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84" w:rsidRPr="007F77A4" w:rsidRDefault="00AA0DC9" w:rsidP="00CD7884">
      <w:pPr>
        <w:rPr>
          <w:sz w:val="22"/>
          <w:szCs w:val="22"/>
        </w:rPr>
      </w:pPr>
      <w:r w:rsidRPr="007F77A4">
        <w:rPr>
          <w:sz w:val="22"/>
          <w:szCs w:val="22"/>
        </w:rPr>
        <w:t xml:space="preserve">                                                                            </w:t>
      </w:r>
      <w:r w:rsidR="00AE03EC" w:rsidRPr="007F77A4">
        <w:rPr>
          <w:sz w:val="22"/>
          <w:szCs w:val="22"/>
        </w:rPr>
        <w:t xml:space="preserve">                  </w:t>
      </w:r>
      <w:r w:rsidR="00CD7884" w:rsidRPr="007F77A4">
        <w:rPr>
          <w:sz w:val="22"/>
          <w:szCs w:val="22"/>
        </w:rPr>
        <w:t>PATVIRTINTA</w:t>
      </w:r>
    </w:p>
    <w:p w:rsidR="00CD7884" w:rsidRPr="007F77A4" w:rsidRDefault="00CD7884" w:rsidP="00CD7884">
      <w:pPr>
        <w:rPr>
          <w:sz w:val="22"/>
          <w:szCs w:val="22"/>
        </w:rPr>
      </w:pPr>
      <w:r w:rsidRPr="007F77A4">
        <w:rPr>
          <w:sz w:val="22"/>
          <w:szCs w:val="22"/>
        </w:rPr>
        <w:t xml:space="preserve">                                                                                             </w:t>
      </w:r>
      <w:r w:rsidRPr="007F77A4">
        <w:rPr>
          <w:sz w:val="22"/>
          <w:szCs w:val="22"/>
        </w:rPr>
        <w:tab/>
        <w:t>Panevėžio kraštotyros muziejaus direktoriaus</w:t>
      </w:r>
    </w:p>
    <w:p w:rsidR="00AE03EC" w:rsidRPr="007F77A4" w:rsidRDefault="00AE03EC" w:rsidP="00CD7884">
      <w:pPr>
        <w:rPr>
          <w:sz w:val="22"/>
          <w:szCs w:val="22"/>
        </w:rPr>
      </w:pPr>
      <w:r w:rsidRPr="007F77A4">
        <w:rPr>
          <w:sz w:val="22"/>
          <w:szCs w:val="22"/>
        </w:rPr>
        <w:tab/>
      </w:r>
      <w:r w:rsidRPr="007F77A4">
        <w:rPr>
          <w:sz w:val="22"/>
          <w:szCs w:val="22"/>
        </w:rPr>
        <w:tab/>
      </w:r>
      <w:r w:rsidR="007F77A4" w:rsidRPr="007F77A4">
        <w:rPr>
          <w:sz w:val="22"/>
          <w:szCs w:val="22"/>
        </w:rPr>
        <w:tab/>
      </w:r>
      <w:r w:rsidR="007F77A4" w:rsidRPr="007F77A4">
        <w:rPr>
          <w:sz w:val="22"/>
          <w:szCs w:val="22"/>
        </w:rPr>
        <w:tab/>
        <w:t>2022 m. kovo 31 d. įsakymu V-</w:t>
      </w:r>
      <w:r w:rsidRPr="007F77A4">
        <w:rPr>
          <w:sz w:val="22"/>
          <w:szCs w:val="22"/>
        </w:rPr>
        <w:t>9</w:t>
      </w:r>
    </w:p>
    <w:p w:rsidR="00CD7884" w:rsidRPr="007F77A4" w:rsidRDefault="00CD7884" w:rsidP="00AA0DC9">
      <w:pPr>
        <w:jc w:val="right"/>
        <w:rPr>
          <w:sz w:val="22"/>
          <w:szCs w:val="22"/>
        </w:rPr>
      </w:pPr>
      <w:r w:rsidRPr="007F77A4">
        <w:rPr>
          <w:sz w:val="22"/>
          <w:szCs w:val="22"/>
        </w:rPr>
        <w:t xml:space="preserve">                                                              </w:t>
      </w:r>
      <w:r w:rsidR="00AE03EC" w:rsidRPr="007F77A4">
        <w:rPr>
          <w:sz w:val="22"/>
          <w:szCs w:val="22"/>
        </w:rPr>
        <w:t xml:space="preserve">                    </w:t>
      </w:r>
    </w:p>
    <w:p w:rsidR="00CD7884" w:rsidRPr="007F77A4" w:rsidRDefault="00CD7884" w:rsidP="00CD7884">
      <w:pPr>
        <w:ind w:firstLine="709"/>
        <w:jc w:val="right"/>
        <w:rPr>
          <w:sz w:val="24"/>
          <w:szCs w:val="24"/>
        </w:rPr>
      </w:pPr>
    </w:p>
    <w:p w:rsidR="00CD7884" w:rsidRPr="007F77A4" w:rsidRDefault="00CD7884" w:rsidP="00CD7884">
      <w:pPr>
        <w:jc w:val="center"/>
        <w:rPr>
          <w:b/>
          <w:sz w:val="24"/>
          <w:szCs w:val="24"/>
        </w:rPr>
      </w:pPr>
      <w:r w:rsidRPr="007F77A4">
        <w:rPr>
          <w:b/>
          <w:sz w:val="24"/>
          <w:szCs w:val="24"/>
        </w:rPr>
        <w:t>PANEVĖŽIO KRAŠTOTYROS MUZIEJAUS</w:t>
      </w:r>
    </w:p>
    <w:p w:rsidR="00CD7884" w:rsidRPr="007F77A4" w:rsidRDefault="00CD7884" w:rsidP="00CD7884">
      <w:pPr>
        <w:jc w:val="center"/>
        <w:rPr>
          <w:b/>
          <w:sz w:val="24"/>
          <w:szCs w:val="24"/>
        </w:rPr>
      </w:pPr>
      <w:r w:rsidRPr="007F77A4">
        <w:rPr>
          <w:b/>
          <w:sz w:val="24"/>
          <w:szCs w:val="24"/>
        </w:rPr>
        <w:t xml:space="preserve"> VIEŠŲJŲ PIRKIMŲ ORGANIZAVIMO TVARKOS APRAŠAS</w:t>
      </w:r>
    </w:p>
    <w:p w:rsidR="00CD7884" w:rsidRPr="007F77A4" w:rsidRDefault="00CD7884" w:rsidP="00CD7884">
      <w:pPr>
        <w:ind w:firstLine="709"/>
        <w:rPr>
          <w:b/>
          <w:sz w:val="24"/>
          <w:szCs w:val="24"/>
        </w:rPr>
      </w:pPr>
    </w:p>
    <w:p w:rsidR="00CD7884" w:rsidRPr="007F77A4" w:rsidRDefault="00CD7884" w:rsidP="00CD7884">
      <w:pPr>
        <w:jc w:val="center"/>
        <w:rPr>
          <w:b/>
          <w:sz w:val="24"/>
          <w:szCs w:val="24"/>
        </w:rPr>
      </w:pPr>
      <w:r w:rsidRPr="007F77A4">
        <w:rPr>
          <w:b/>
          <w:sz w:val="24"/>
          <w:szCs w:val="24"/>
        </w:rPr>
        <w:t>I SKYRIUS</w:t>
      </w:r>
    </w:p>
    <w:p w:rsidR="00CD7884" w:rsidRPr="007F77A4" w:rsidRDefault="00CD7884" w:rsidP="00CD7884">
      <w:pPr>
        <w:jc w:val="center"/>
        <w:rPr>
          <w:b/>
          <w:sz w:val="24"/>
          <w:szCs w:val="24"/>
        </w:rPr>
      </w:pPr>
      <w:r w:rsidRPr="007F77A4">
        <w:rPr>
          <w:b/>
          <w:sz w:val="24"/>
          <w:szCs w:val="24"/>
        </w:rPr>
        <w:t>BENDROSIOS NUOSTATOS</w:t>
      </w:r>
    </w:p>
    <w:p w:rsidR="00CD7884" w:rsidRPr="007F77A4" w:rsidRDefault="00CD7884" w:rsidP="00CD7884">
      <w:pPr>
        <w:ind w:left="360" w:firstLine="709"/>
        <w:jc w:val="both"/>
        <w:rPr>
          <w:b/>
          <w:sz w:val="24"/>
          <w:szCs w:val="24"/>
        </w:rPr>
      </w:pPr>
    </w:p>
    <w:p w:rsidR="00CD7884" w:rsidRPr="007F77A4" w:rsidRDefault="00CD7884" w:rsidP="00CD7884">
      <w:pPr>
        <w:ind w:firstLine="567"/>
        <w:jc w:val="both"/>
        <w:rPr>
          <w:sz w:val="24"/>
          <w:szCs w:val="24"/>
        </w:rPr>
      </w:pPr>
      <w:r w:rsidRPr="007F77A4">
        <w:rPr>
          <w:sz w:val="24"/>
          <w:szCs w:val="24"/>
        </w:rPr>
        <w:t xml:space="preserve">1. Panevėžio kraštotyros muziejaus viešųjų pirkimų organizavimo tvarkos aprašas (toliau </w:t>
      </w:r>
      <w:r w:rsidRPr="007F77A4">
        <w:rPr>
          <w:bCs/>
          <w:sz w:val="24"/>
          <w:szCs w:val="24"/>
        </w:rPr>
        <w:t xml:space="preserve">– </w:t>
      </w:r>
      <w:r w:rsidRPr="007F77A4">
        <w:rPr>
          <w:sz w:val="24"/>
          <w:szCs w:val="24"/>
        </w:rPr>
        <w:t xml:space="preserve">Aprašas) reglamentuoja Panevėžio kraštotyros muziejaus (toliau – Perkančioji organizacija) numatomų vykdyti prekių, paslaugų ir darbų viešųjų pirkimų (toliau </w:t>
      </w:r>
      <w:r w:rsidRPr="007F77A4">
        <w:rPr>
          <w:bCs/>
          <w:sz w:val="24"/>
          <w:szCs w:val="24"/>
        </w:rPr>
        <w:t xml:space="preserve">– </w:t>
      </w:r>
      <w:r w:rsidRPr="007F77A4">
        <w:rPr>
          <w:sz w:val="24"/>
          <w:szCs w:val="24"/>
        </w:rPr>
        <w:t>Pirkimai) organizavimą, įskaitant dokumentų rengimą, tvarką, nustato Pirkimus planuojančių, juos inicijuojančių ir vykdančių Perkančiosios organizacijos darbuotojų teises, pareigas ir atsakomybę, kitus su Perkančiosios organizacijos numatomais vykdyti ir (ar) vykdomais Pirkimais susijusius klausimus.</w:t>
      </w:r>
    </w:p>
    <w:p w:rsidR="00CD7884" w:rsidRPr="007F77A4" w:rsidRDefault="00CD7884" w:rsidP="00CD7884">
      <w:pPr>
        <w:ind w:firstLine="567"/>
        <w:jc w:val="both"/>
        <w:rPr>
          <w:sz w:val="24"/>
          <w:szCs w:val="24"/>
        </w:rPr>
      </w:pPr>
      <w:r w:rsidRPr="007F77A4">
        <w:rPr>
          <w:sz w:val="24"/>
          <w:szCs w:val="24"/>
        </w:rPr>
        <w:t xml:space="preserve">2. Šis Aprašas taikomas vykdant Pirkimus pagal </w:t>
      </w:r>
      <w:r w:rsidRPr="007F77A4">
        <w:rPr>
          <w:bCs/>
          <w:sz w:val="24"/>
          <w:szCs w:val="24"/>
        </w:rPr>
        <w:t>Lietuvos Respublikos viešųjų pirkimų įstatymą (toliau – VPĮ), kitus teisės aktus, reglamentuojančius Pirkimus.</w:t>
      </w:r>
      <w:r w:rsidRPr="007F77A4">
        <w:rPr>
          <w:sz w:val="24"/>
          <w:szCs w:val="24"/>
        </w:rPr>
        <w:t xml:space="preserve"> Pasikeitus Apraše minimiems teisės aktams, taikomos aktualios tų teisės aktų redakcijos nuostatos.</w:t>
      </w:r>
    </w:p>
    <w:p w:rsidR="00CD7884" w:rsidRPr="007F77A4" w:rsidRDefault="00CD7884" w:rsidP="00CD7884">
      <w:pPr>
        <w:ind w:firstLine="567"/>
        <w:jc w:val="both"/>
        <w:rPr>
          <w:sz w:val="24"/>
          <w:szCs w:val="24"/>
        </w:rPr>
      </w:pPr>
      <w:r w:rsidRPr="007F77A4">
        <w:rPr>
          <w:sz w:val="24"/>
          <w:szCs w:val="24"/>
        </w:rPr>
        <w:t>3. Apraše vartojamos sąvokos:</w:t>
      </w:r>
    </w:p>
    <w:p w:rsidR="00CD7884" w:rsidRPr="007F77A4" w:rsidRDefault="00CD7884" w:rsidP="00CD7884">
      <w:pPr>
        <w:ind w:firstLine="567"/>
        <w:jc w:val="both"/>
        <w:rPr>
          <w:sz w:val="24"/>
          <w:szCs w:val="24"/>
        </w:rPr>
      </w:pPr>
      <w:r w:rsidRPr="007F77A4">
        <w:rPr>
          <w:sz w:val="24"/>
          <w:szCs w:val="24"/>
        </w:rPr>
        <w:t xml:space="preserve">3.1. </w:t>
      </w:r>
      <w:r w:rsidRPr="007F77A4">
        <w:rPr>
          <w:b/>
          <w:bCs/>
          <w:sz w:val="24"/>
          <w:szCs w:val="24"/>
        </w:rPr>
        <w:t xml:space="preserve">Pirkimų planavimas </w:t>
      </w:r>
      <w:r w:rsidRPr="007F77A4">
        <w:rPr>
          <w:bCs/>
          <w:sz w:val="24"/>
          <w:szCs w:val="24"/>
        </w:rPr>
        <w:t xml:space="preserve">– </w:t>
      </w:r>
      <w:r w:rsidRPr="007F77A4">
        <w:rPr>
          <w:sz w:val="24"/>
          <w:szCs w:val="24"/>
        </w:rPr>
        <w:t xml:space="preserve">procesas, kurio metu nustatomas Perkančiosios organizacijos numatomų vykdyti prekių, paslaugų ir darbų poreikis, apskaičiuojamos numatomos Pirkimų vertės, Perkančiosios organizacijos vadovo įsakymu patvirtinus prekių, paslaugų ir darbų viešųjų pirkimų planą (toliau </w:t>
      </w:r>
      <w:r w:rsidRPr="007F77A4">
        <w:rPr>
          <w:bCs/>
          <w:sz w:val="24"/>
          <w:szCs w:val="24"/>
        </w:rPr>
        <w:t xml:space="preserve">– </w:t>
      </w:r>
      <w:r w:rsidRPr="007F77A4">
        <w:rPr>
          <w:sz w:val="24"/>
          <w:szCs w:val="24"/>
        </w:rPr>
        <w:t xml:space="preserve">Pirkimų planas), Centrinėje viešųjų pirkimų informacinėje sistemoje (toliau </w:t>
      </w:r>
      <w:r w:rsidRPr="007F77A4">
        <w:rPr>
          <w:bCs/>
          <w:sz w:val="24"/>
          <w:szCs w:val="24"/>
        </w:rPr>
        <w:t xml:space="preserve">– </w:t>
      </w:r>
      <w:r w:rsidRPr="007F77A4">
        <w:rPr>
          <w:sz w:val="24"/>
          <w:szCs w:val="24"/>
        </w:rPr>
        <w:t>CVP IS) teisės aktų nustatyta tvarka paskelbiama planuojamų vykdyti viešųjų pirkimų suvestinė.</w:t>
      </w:r>
    </w:p>
    <w:p w:rsidR="00CD7884" w:rsidRPr="007F77A4" w:rsidRDefault="00CD7884" w:rsidP="00CD7884">
      <w:pPr>
        <w:ind w:firstLine="567"/>
        <w:jc w:val="both"/>
        <w:rPr>
          <w:sz w:val="24"/>
          <w:szCs w:val="24"/>
        </w:rPr>
      </w:pPr>
      <w:r w:rsidRPr="007F77A4">
        <w:rPr>
          <w:sz w:val="24"/>
          <w:szCs w:val="24"/>
        </w:rPr>
        <w:t>3.2.</w:t>
      </w:r>
      <w:r w:rsidRPr="007F77A4">
        <w:rPr>
          <w:b/>
          <w:sz w:val="24"/>
          <w:szCs w:val="24"/>
        </w:rPr>
        <w:t xml:space="preserve"> </w:t>
      </w:r>
      <w:r w:rsidRPr="007F77A4">
        <w:rPr>
          <w:b/>
          <w:bCs/>
          <w:sz w:val="24"/>
          <w:szCs w:val="24"/>
        </w:rPr>
        <w:t xml:space="preserve">Pirkimo inicijavimas </w:t>
      </w:r>
      <w:r w:rsidRPr="007F77A4">
        <w:rPr>
          <w:bCs/>
          <w:sz w:val="24"/>
          <w:szCs w:val="24"/>
        </w:rPr>
        <w:t xml:space="preserve">– </w:t>
      </w:r>
      <w:r w:rsidRPr="007F77A4">
        <w:rPr>
          <w:sz w:val="24"/>
          <w:szCs w:val="24"/>
        </w:rPr>
        <w:t>procesas, kurio metu pasirengiama vykdyti konkretų Pirkimą:</w:t>
      </w:r>
    </w:p>
    <w:p w:rsidR="00CD7884" w:rsidRPr="007F77A4" w:rsidRDefault="00CD7884" w:rsidP="00CD7884">
      <w:pPr>
        <w:ind w:firstLine="709"/>
        <w:jc w:val="both"/>
        <w:rPr>
          <w:sz w:val="24"/>
          <w:szCs w:val="24"/>
        </w:rPr>
      </w:pPr>
      <w:r w:rsidRPr="007F77A4">
        <w:rPr>
          <w:sz w:val="24"/>
          <w:szCs w:val="24"/>
        </w:rPr>
        <w:t>3.2.1. Aprašo nustatyta tvarka inicijuojamas Pirkimas;</w:t>
      </w:r>
    </w:p>
    <w:p w:rsidR="00CD7884" w:rsidRPr="007F77A4" w:rsidRDefault="00CD7884" w:rsidP="00CD7884">
      <w:pPr>
        <w:ind w:firstLine="709"/>
        <w:jc w:val="both"/>
        <w:rPr>
          <w:sz w:val="24"/>
          <w:szCs w:val="24"/>
        </w:rPr>
      </w:pPr>
      <w:r w:rsidRPr="007F77A4">
        <w:rPr>
          <w:sz w:val="24"/>
          <w:szCs w:val="24"/>
        </w:rPr>
        <w:t>3.2.2. Aprašo nustatyta tvarka Pirkimą atlieka viešojo pirkimo komisija, arba Pirkimo organizatorius;</w:t>
      </w:r>
    </w:p>
    <w:p w:rsidR="00CD7884" w:rsidRPr="007F77A4" w:rsidRDefault="00CD7884" w:rsidP="00CD7884">
      <w:pPr>
        <w:ind w:firstLine="709"/>
        <w:jc w:val="both"/>
        <w:rPr>
          <w:sz w:val="24"/>
          <w:szCs w:val="24"/>
        </w:rPr>
      </w:pPr>
      <w:r w:rsidRPr="007F77A4">
        <w:rPr>
          <w:sz w:val="24"/>
          <w:szCs w:val="24"/>
        </w:rPr>
        <w:t>3.2.3. Aprašo nustatyta tvarka parengiami ir patvirtinami Pirkimo dokumentai;</w:t>
      </w:r>
    </w:p>
    <w:p w:rsidR="00CD7884" w:rsidRPr="007F77A4" w:rsidRDefault="00CD7884" w:rsidP="00CD7884">
      <w:pPr>
        <w:ind w:firstLine="709"/>
        <w:jc w:val="both"/>
        <w:rPr>
          <w:sz w:val="24"/>
          <w:szCs w:val="24"/>
        </w:rPr>
      </w:pPr>
      <w:r w:rsidRPr="007F77A4">
        <w:rPr>
          <w:sz w:val="24"/>
          <w:szCs w:val="24"/>
        </w:rPr>
        <w:t>3.2.4. atliekami kiti Pirkimui vykdyti būtini parengiamieji darbai.</w:t>
      </w:r>
    </w:p>
    <w:p w:rsidR="00CD7884" w:rsidRPr="007F77A4" w:rsidRDefault="00CD7884" w:rsidP="00CD7884">
      <w:pPr>
        <w:ind w:firstLine="567"/>
        <w:jc w:val="both"/>
        <w:rPr>
          <w:sz w:val="24"/>
          <w:szCs w:val="24"/>
        </w:rPr>
      </w:pPr>
      <w:r w:rsidRPr="007F77A4">
        <w:rPr>
          <w:bCs/>
          <w:sz w:val="24"/>
          <w:szCs w:val="24"/>
        </w:rPr>
        <w:t>3.3.</w:t>
      </w:r>
      <w:r w:rsidRPr="007F77A4">
        <w:rPr>
          <w:b/>
          <w:bCs/>
          <w:sz w:val="24"/>
          <w:szCs w:val="24"/>
        </w:rPr>
        <w:t xml:space="preserve"> Pirkimo iniciatorius </w:t>
      </w:r>
      <w:r w:rsidRPr="007F77A4">
        <w:rPr>
          <w:bCs/>
          <w:sz w:val="24"/>
          <w:szCs w:val="24"/>
        </w:rPr>
        <w:t xml:space="preserve">– </w:t>
      </w:r>
      <w:r w:rsidRPr="007F77A4">
        <w:rPr>
          <w:sz w:val="24"/>
          <w:szCs w:val="24"/>
        </w:rPr>
        <w:t>Perkančiosios organizacijos struktūrinio padalinio vedėjas arba jį pavaduojantis asmuo, arba įgaliotas asmuo, arba atskiro projekto vykdytojas, atsakingas už projektui įgyvendinti priskirtoms funkcijoms vykdyti reikalingų Pirkimų planavimą ir konkrečių Pirkimų, numatytų Pirkimų plane, inicijavimą, techninės specifikacijos parengimą. Pirkimų iniciatorius turi aktyviai bendradarbiauti su pirkimų organizatoriumi ar viešojo pirkimo komisija (toliau – Komisija), vykdančiais pirkimo procedūras</w:t>
      </w:r>
    </w:p>
    <w:p w:rsidR="00CD7884" w:rsidRPr="007F77A4" w:rsidRDefault="00CD7884" w:rsidP="00CD7884">
      <w:pPr>
        <w:ind w:firstLine="567"/>
        <w:jc w:val="both"/>
        <w:rPr>
          <w:sz w:val="24"/>
          <w:szCs w:val="24"/>
        </w:rPr>
      </w:pPr>
      <w:r w:rsidRPr="007F77A4">
        <w:rPr>
          <w:sz w:val="24"/>
          <w:szCs w:val="24"/>
        </w:rPr>
        <w:t>3.4.</w:t>
      </w:r>
      <w:r w:rsidRPr="007F77A4">
        <w:rPr>
          <w:b/>
          <w:sz w:val="24"/>
          <w:szCs w:val="24"/>
        </w:rPr>
        <w:t xml:space="preserve"> Pirkimo organizatorius</w:t>
      </w:r>
      <w:r w:rsidRPr="007F77A4">
        <w:rPr>
          <w:sz w:val="24"/>
          <w:szCs w:val="24"/>
        </w:rPr>
        <w:t xml:space="preserve"> – Perkančiosios organizacijos vadovo paskirtas darbuotojas, kuris Perkančiosios organizacijos nustatyta tvarka organizuoja ir atlieka mažos vertės pirkimus, kai tokiems Pirkimams atlikti nesudaroma komisija.</w:t>
      </w:r>
    </w:p>
    <w:p w:rsidR="00CD7884" w:rsidRPr="007F77A4" w:rsidRDefault="00CD7884" w:rsidP="00CD7884">
      <w:pPr>
        <w:pStyle w:val="Pagrindinistekstas"/>
        <w:spacing w:line="240" w:lineRule="auto"/>
        <w:ind w:firstLine="567"/>
        <w:rPr>
          <w:color w:val="auto"/>
          <w:sz w:val="24"/>
          <w:szCs w:val="24"/>
        </w:rPr>
      </w:pPr>
      <w:r w:rsidRPr="007F77A4">
        <w:rPr>
          <w:color w:val="auto"/>
          <w:spacing w:val="-2"/>
          <w:sz w:val="24"/>
          <w:szCs w:val="24"/>
        </w:rPr>
        <w:t>3.5.</w:t>
      </w:r>
      <w:r w:rsidRPr="007F77A4">
        <w:rPr>
          <w:b/>
          <w:color w:val="auto"/>
          <w:spacing w:val="-2"/>
          <w:sz w:val="24"/>
          <w:szCs w:val="24"/>
        </w:rPr>
        <w:t xml:space="preserve"> Komisija</w:t>
      </w:r>
      <w:r w:rsidRPr="007F77A4">
        <w:rPr>
          <w:color w:val="auto"/>
          <w:spacing w:val="-2"/>
          <w:sz w:val="24"/>
          <w:szCs w:val="24"/>
        </w:rPr>
        <w:t xml:space="preserve"> – Perkančiosios organizacijos vadovo įsakymu, vadovaujantis Viešųjų pirkimų įstatymo 19 straipsniu, sudaryta komisija, kuri Apraše nustatyta tvarka organizuoja ir atlieka Perkančiosios organizacijos Pirkimus.</w:t>
      </w:r>
    </w:p>
    <w:p w:rsidR="00CD7884" w:rsidRPr="007F77A4" w:rsidRDefault="00CD7884" w:rsidP="00CD7884">
      <w:pPr>
        <w:ind w:firstLine="567"/>
        <w:jc w:val="both"/>
        <w:rPr>
          <w:sz w:val="24"/>
          <w:szCs w:val="24"/>
        </w:rPr>
      </w:pPr>
      <w:r w:rsidRPr="007F77A4">
        <w:rPr>
          <w:bCs/>
          <w:sz w:val="24"/>
          <w:szCs w:val="24"/>
        </w:rPr>
        <w:t>3.6.</w:t>
      </w:r>
      <w:r w:rsidRPr="007F77A4">
        <w:rPr>
          <w:b/>
          <w:bCs/>
          <w:sz w:val="24"/>
          <w:szCs w:val="24"/>
        </w:rPr>
        <w:t xml:space="preserve"> Pirkimų administratorius </w:t>
      </w:r>
      <w:r w:rsidRPr="007F77A4">
        <w:rPr>
          <w:bCs/>
          <w:sz w:val="24"/>
          <w:szCs w:val="24"/>
        </w:rPr>
        <w:t xml:space="preserve">– </w:t>
      </w:r>
      <w:r w:rsidRPr="007F77A4">
        <w:rPr>
          <w:sz w:val="24"/>
          <w:szCs w:val="24"/>
        </w:rPr>
        <w:t>Perkančiosios organizacijos vadovo paskirtas darbuotojas, atsakingas už Pirkimų plano sudarymą, Pirkimų planavimo ir inicijavimo procedūrų koordinavimą.</w:t>
      </w:r>
    </w:p>
    <w:p w:rsidR="00CD7884" w:rsidRPr="007F77A4" w:rsidRDefault="00CD7884" w:rsidP="00CD7884">
      <w:pPr>
        <w:ind w:firstLine="567"/>
        <w:jc w:val="both"/>
        <w:rPr>
          <w:b/>
          <w:bCs/>
          <w:sz w:val="24"/>
          <w:szCs w:val="24"/>
        </w:rPr>
      </w:pPr>
      <w:r w:rsidRPr="007F77A4">
        <w:rPr>
          <w:bCs/>
          <w:sz w:val="24"/>
          <w:szCs w:val="24"/>
        </w:rPr>
        <w:t>3.</w:t>
      </w:r>
      <w:r w:rsidRPr="007F77A4">
        <w:rPr>
          <w:bCs/>
          <w:sz w:val="24"/>
          <w:szCs w:val="24"/>
          <w:lang w:val="en-US"/>
        </w:rPr>
        <w:t>7</w:t>
      </w:r>
      <w:r w:rsidRPr="007F77A4">
        <w:rPr>
          <w:bCs/>
          <w:sz w:val="24"/>
          <w:szCs w:val="24"/>
        </w:rPr>
        <w:t xml:space="preserve">. </w:t>
      </w:r>
      <w:r w:rsidRPr="007F77A4">
        <w:rPr>
          <w:b/>
          <w:bCs/>
          <w:sz w:val="24"/>
          <w:szCs w:val="24"/>
        </w:rPr>
        <w:t xml:space="preserve">Pirkimo iniciatoriaus pirkimų planas </w:t>
      </w:r>
      <w:r w:rsidRPr="007F77A4">
        <w:rPr>
          <w:bCs/>
          <w:sz w:val="24"/>
          <w:szCs w:val="24"/>
        </w:rPr>
        <w:t xml:space="preserve">– </w:t>
      </w:r>
      <w:r w:rsidRPr="007F77A4">
        <w:rPr>
          <w:sz w:val="24"/>
          <w:szCs w:val="24"/>
        </w:rPr>
        <w:t>Pirkimo iniciatoriaus parengtas ir Pirkimams planuoti skirtas dokumentas</w:t>
      </w:r>
      <w:r w:rsidRPr="007F77A4">
        <w:rPr>
          <w:b/>
          <w:bCs/>
          <w:sz w:val="24"/>
          <w:szCs w:val="24"/>
        </w:rPr>
        <w:t xml:space="preserve"> </w:t>
      </w:r>
      <w:r w:rsidRPr="007F77A4">
        <w:rPr>
          <w:sz w:val="24"/>
          <w:szCs w:val="24"/>
        </w:rPr>
        <w:t>(1 priedas).</w:t>
      </w:r>
    </w:p>
    <w:p w:rsidR="00CD7884" w:rsidRPr="007F77A4" w:rsidRDefault="00CD7884" w:rsidP="00CD7884">
      <w:pPr>
        <w:tabs>
          <w:tab w:val="left" w:pos="993"/>
        </w:tabs>
        <w:ind w:firstLine="567"/>
        <w:jc w:val="both"/>
        <w:rPr>
          <w:sz w:val="24"/>
          <w:szCs w:val="24"/>
        </w:rPr>
      </w:pPr>
      <w:r w:rsidRPr="007F77A4">
        <w:rPr>
          <w:sz w:val="24"/>
          <w:szCs w:val="24"/>
        </w:rPr>
        <w:t xml:space="preserve">3.8. </w:t>
      </w:r>
      <w:r w:rsidRPr="007F77A4">
        <w:rPr>
          <w:b/>
          <w:bCs/>
          <w:sz w:val="24"/>
          <w:szCs w:val="24"/>
        </w:rPr>
        <w:t xml:space="preserve">Pirkimo paraiška </w:t>
      </w:r>
      <w:r w:rsidRPr="007F77A4">
        <w:rPr>
          <w:bCs/>
          <w:sz w:val="24"/>
          <w:szCs w:val="24"/>
        </w:rPr>
        <w:t xml:space="preserve">– </w:t>
      </w:r>
      <w:r w:rsidRPr="007F77A4">
        <w:rPr>
          <w:sz w:val="24"/>
          <w:szCs w:val="24"/>
        </w:rPr>
        <w:t>Pirkimo iniciatoriaus</w:t>
      </w:r>
      <w:r w:rsidR="009A7F61" w:rsidRPr="007F77A4">
        <w:rPr>
          <w:sz w:val="24"/>
          <w:szCs w:val="24"/>
        </w:rPr>
        <w:t xml:space="preserve"> </w:t>
      </w:r>
      <w:r w:rsidRPr="007F77A4">
        <w:rPr>
          <w:sz w:val="24"/>
          <w:szCs w:val="24"/>
        </w:rPr>
        <w:t>parengtas ir konkrečiam Pirkimui vykdyti skirtas dokumentas (2 priedas).</w:t>
      </w:r>
    </w:p>
    <w:p w:rsidR="00CD7884" w:rsidRPr="007F77A4" w:rsidRDefault="00CD7884" w:rsidP="00CD7884">
      <w:pPr>
        <w:ind w:firstLine="567"/>
        <w:jc w:val="both"/>
        <w:rPr>
          <w:sz w:val="24"/>
          <w:szCs w:val="24"/>
        </w:rPr>
      </w:pPr>
      <w:r w:rsidRPr="007F77A4">
        <w:rPr>
          <w:sz w:val="24"/>
          <w:szCs w:val="24"/>
        </w:rPr>
        <w:t>3.9.</w:t>
      </w:r>
      <w:r w:rsidRPr="007F77A4">
        <w:rPr>
          <w:b/>
          <w:sz w:val="24"/>
          <w:szCs w:val="24"/>
        </w:rPr>
        <w:t xml:space="preserve"> Atliktų pirkimų</w:t>
      </w:r>
      <w:r w:rsidRPr="007F77A4">
        <w:rPr>
          <w:sz w:val="24"/>
          <w:szCs w:val="24"/>
        </w:rPr>
        <w:t xml:space="preserve"> </w:t>
      </w:r>
      <w:r w:rsidRPr="007F77A4">
        <w:rPr>
          <w:b/>
          <w:sz w:val="24"/>
          <w:szCs w:val="24"/>
        </w:rPr>
        <w:t>registracijos žurnalas</w:t>
      </w:r>
      <w:r w:rsidRPr="007F77A4">
        <w:rPr>
          <w:sz w:val="24"/>
          <w:szCs w:val="24"/>
        </w:rPr>
        <w:t xml:space="preserve"> – Perkančiosios organizacijos nustatytos formos dokumentas (popieriuje ar skaitmeninėje laikmenoje), skirtas registruoti Perkančiosios organizacijos atliktus Pirkimus (</w:t>
      </w:r>
      <w:r w:rsidRPr="007F77A4">
        <w:rPr>
          <w:bCs/>
          <w:sz w:val="24"/>
          <w:szCs w:val="24"/>
        </w:rPr>
        <w:t>3 priedas)</w:t>
      </w:r>
      <w:r w:rsidRPr="007F77A4">
        <w:rPr>
          <w:sz w:val="24"/>
          <w:szCs w:val="24"/>
        </w:rPr>
        <w:t>.</w:t>
      </w:r>
    </w:p>
    <w:p w:rsidR="00CD7884" w:rsidRPr="007F77A4" w:rsidRDefault="00CD7884" w:rsidP="00CD7884">
      <w:pPr>
        <w:ind w:firstLine="567"/>
        <w:jc w:val="both"/>
        <w:rPr>
          <w:sz w:val="24"/>
          <w:szCs w:val="24"/>
        </w:rPr>
      </w:pPr>
      <w:r w:rsidRPr="007F77A4">
        <w:rPr>
          <w:sz w:val="24"/>
          <w:szCs w:val="24"/>
        </w:rPr>
        <w:lastRenderedPageBreak/>
        <w:t>3.10</w:t>
      </w:r>
      <w:r w:rsidR="007F77A4">
        <w:rPr>
          <w:sz w:val="24"/>
          <w:szCs w:val="24"/>
        </w:rPr>
        <w:t>.</w:t>
      </w:r>
      <w:r w:rsidRPr="007F77A4">
        <w:rPr>
          <w:sz w:val="24"/>
          <w:szCs w:val="24"/>
        </w:rPr>
        <w:t xml:space="preserve"> </w:t>
      </w:r>
      <w:r w:rsidRPr="007F77A4">
        <w:rPr>
          <w:b/>
          <w:bCs/>
          <w:sz w:val="24"/>
          <w:szCs w:val="24"/>
        </w:rPr>
        <w:t>Tiekėjų apklausos pažyma</w:t>
      </w:r>
      <w:r w:rsidRPr="007F77A4">
        <w:rPr>
          <w:sz w:val="24"/>
          <w:szCs w:val="24"/>
        </w:rPr>
        <w:t xml:space="preserve"> – dokumentas, pildomas Pirkimų organizatoriaus vykdant mažos vertės pirkimus ir pagrindžiantis jo priimtų sprendimų atitiktį Viešųjų pirkimų įstatymui ir kitų pirkimus reglamentuojančių teisės aktų reikalavimams (7 priedas).</w:t>
      </w:r>
    </w:p>
    <w:p w:rsidR="00CD7884" w:rsidRPr="007F77A4" w:rsidRDefault="00CD7884" w:rsidP="00CD7884">
      <w:pPr>
        <w:ind w:firstLine="567"/>
        <w:jc w:val="both"/>
        <w:rPr>
          <w:sz w:val="24"/>
          <w:szCs w:val="24"/>
        </w:rPr>
      </w:pPr>
      <w:r w:rsidRPr="007F77A4">
        <w:rPr>
          <w:sz w:val="24"/>
          <w:szCs w:val="24"/>
        </w:rPr>
        <w:t>3.11.</w:t>
      </w:r>
      <w:r w:rsidR="007F77A4">
        <w:rPr>
          <w:sz w:val="24"/>
          <w:szCs w:val="24"/>
        </w:rPr>
        <w:t xml:space="preserve"> </w:t>
      </w:r>
      <w:r w:rsidRPr="007F77A4">
        <w:rPr>
          <w:b/>
          <w:bCs/>
          <w:sz w:val="24"/>
          <w:szCs w:val="24"/>
        </w:rPr>
        <w:t>Rinkos tyrimas</w:t>
      </w:r>
      <w:r w:rsidRPr="007F77A4">
        <w:rPr>
          <w:sz w:val="24"/>
          <w:szCs w:val="24"/>
        </w:rPr>
        <w:t xml:space="preserve"> -  kokybinės ir kiekybinės informacijos apie prekių, paslaugų ir darbų pasiūlą, tiekėjus, jų tiekimas prekes, teikiamas paslaugas, atliekamus darbus ir jų konkrečiu laikotarpiu siūlomas aktualias kainas rinkimas, analizė ir apibendrintų išvadų rengimas, skirtas sprendimams, susijusiems su pirkimais, priimti.</w:t>
      </w:r>
    </w:p>
    <w:p w:rsidR="00CD7884" w:rsidRPr="007F77A4" w:rsidRDefault="00CD7884" w:rsidP="00CD7884">
      <w:pPr>
        <w:ind w:firstLine="567"/>
        <w:jc w:val="both"/>
        <w:rPr>
          <w:sz w:val="24"/>
          <w:szCs w:val="24"/>
        </w:rPr>
      </w:pPr>
      <w:r w:rsidRPr="007F77A4">
        <w:rPr>
          <w:sz w:val="24"/>
          <w:szCs w:val="24"/>
        </w:rPr>
        <w:t xml:space="preserve">4. Kitos Apraše vartojamos pagrindinės sąvokos yra apibrėžtos Viešųjų pirkimų įstatyme, kituose viešuosius pirkimus reglamentuojančiuose teisės aktuose. </w:t>
      </w:r>
    </w:p>
    <w:p w:rsidR="00CD7884" w:rsidRPr="007F77A4" w:rsidRDefault="00CD7884" w:rsidP="00CD7884">
      <w:pPr>
        <w:ind w:firstLine="567"/>
        <w:jc w:val="both"/>
        <w:rPr>
          <w:sz w:val="24"/>
          <w:szCs w:val="24"/>
        </w:rPr>
      </w:pPr>
      <w:r w:rsidRPr="007F77A4">
        <w:rPr>
          <w:sz w:val="24"/>
          <w:szCs w:val="24"/>
        </w:rPr>
        <w:t>5. Apraše nustatyta Pirkimų planavimo ir inicijavimo tvarka taikoma visiems Perkančiosios organizacijos numatomiems vykdyti Pirkimams.</w:t>
      </w:r>
    </w:p>
    <w:p w:rsidR="00CD7884" w:rsidRPr="007F77A4" w:rsidRDefault="00CD7884" w:rsidP="00CD7884">
      <w:pPr>
        <w:ind w:firstLine="567"/>
        <w:jc w:val="both"/>
        <w:rPr>
          <w:sz w:val="24"/>
          <w:szCs w:val="24"/>
        </w:rPr>
      </w:pPr>
      <w:r w:rsidRPr="007F77A4">
        <w:rPr>
          <w:sz w:val="24"/>
          <w:szCs w:val="24"/>
        </w:rPr>
        <w:t>6. Organizuojant ir vykdant Pirkimus turi būti racionaliai naudojamos Perkančiosios organizacijos lėšos ir darbuotojų, dirbančių pagal darbo sutartį (toliau – darbuotojas), laikas. Turi būti laikomasi lygiateisiškumo, nediskriminavimo, abipusio pripažinimo proporcingumo ir skaidrumo principų, konfidencialumo ir nešališkumo reikalavimų.</w:t>
      </w:r>
    </w:p>
    <w:p w:rsidR="00CD7884" w:rsidRPr="007F77A4" w:rsidRDefault="00CD7884" w:rsidP="00CD7884">
      <w:pPr>
        <w:jc w:val="center"/>
        <w:rPr>
          <w:b/>
          <w:sz w:val="24"/>
          <w:szCs w:val="24"/>
        </w:rPr>
      </w:pPr>
    </w:p>
    <w:p w:rsidR="00CD7884" w:rsidRPr="007F77A4" w:rsidRDefault="00CD7884" w:rsidP="00CD7884">
      <w:pPr>
        <w:jc w:val="center"/>
        <w:rPr>
          <w:b/>
          <w:sz w:val="24"/>
          <w:szCs w:val="24"/>
        </w:rPr>
      </w:pPr>
      <w:r w:rsidRPr="007F77A4">
        <w:rPr>
          <w:b/>
          <w:sz w:val="24"/>
          <w:szCs w:val="24"/>
        </w:rPr>
        <w:t>II SKYRIUS</w:t>
      </w:r>
    </w:p>
    <w:p w:rsidR="00CD7884" w:rsidRPr="007F77A4" w:rsidRDefault="00CD7884" w:rsidP="00CD7884">
      <w:pPr>
        <w:jc w:val="center"/>
        <w:rPr>
          <w:b/>
          <w:sz w:val="24"/>
          <w:szCs w:val="24"/>
        </w:rPr>
      </w:pPr>
      <w:r w:rsidRPr="007F77A4">
        <w:rPr>
          <w:b/>
          <w:sz w:val="24"/>
          <w:szCs w:val="24"/>
        </w:rPr>
        <w:t>VIEŠŲJŲ PIRKIMŲ PLANAVIMAS</w:t>
      </w:r>
    </w:p>
    <w:p w:rsidR="00CD7884" w:rsidRPr="007F77A4" w:rsidRDefault="00CD7884" w:rsidP="00CD7884">
      <w:pPr>
        <w:ind w:left="360" w:firstLine="709"/>
        <w:jc w:val="both"/>
        <w:rPr>
          <w:b/>
          <w:sz w:val="24"/>
          <w:szCs w:val="24"/>
        </w:rPr>
      </w:pPr>
    </w:p>
    <w:p w:rsidR="00CD7884" w:rsidRPr="007F77A4" w:rsidRDefault="00CD7884" w:rsidP="00CD7884">
      <w:pPr>
        <w:ind w:firstLine="567"/>
        <w:jc w:val="both"/>
        <w:rPr>
          <w:bCs/>
          <w:sz w:val="24"/>
          <w:szCs w:val="24"/>
        </w:rPr>
      </w:pPr>
      <w:r w:rsidRPr="007F77A4">
        <w:rPr>
          <w:bCs/>
          <w:sz w:val="24"/>
          <w:szCs w:val="24"/>
        </w:rPr>
        <w:t>7. Perkančiosios organizacijos Pirkimai vykdomi pagal Perkančiosios organizacijos vadovo įsakymu patvirtintą Pirkimų planą (</w:t>
      </w:r>
      <w:r w:rsidRPr="007F77A4">
        <w:rPr>
          <w:sz w:val="24"/>
          <w:szCs w:val="24"/>
        </w:rPr>
        <w:t>4 priedas).</w:t>
      </w:r>
    </w:p>
    <w:p w:rsidR="00CD7884" w:rsidRPr="007F77A4" w:rsidRDefault="00CD7884" w:rsidP="00CD7884">
      <w:pPr>
        <w:ind w:firstLine="567"/>
        <w:jc w:val="both"/>
        <w:rPr>
          <w:bCs/>
          <w:sz w:val="24"/>
          <w:szCs w:val="24"/>
        </w:rPr>
      </w:pPr>
      <w:r w:rsidRPr="007F77A4">
        <w:rPr>
          <w:bCs/>
          <w:sz w:val="24"/>
          <w:szCs w:val="24"/>
        </w:rPr>
        <w:t xml:space="preserve">8. Pirkimų iniciatoriai, neviršydami jiems suteiktos kompetencijos, bei atlikę rinkos tyrimus, reikalingus numatomai planuojamo pirkimo vertei nustatyti, ne vėliau kaip iki einamųjų biudžetinių metų </w:t>
      </w:r>
      <w:r w:rsidRPr="007F77A4">
        <w:rPr>
          <w:b/>
          <w:bCs/>
          <w:sz w:val="24"/>
          <w:szCs w:val="24"/>
        </w:rPr>
        <w:t>gruodžio 10 d.</w:t>
      </w:r>
      <w:r w:rsidRPr="007F77A4">
        <w:rPr>
          <w:bCs/>
          <w:sz w:val="24"/>
          <w:szCs w:val="24"/>
        </w:rPr>
        <w:t xml:space="preserve"> pagal Aprašo 1 priede pateiktas formas Pirkimų administratoriui</w:t>
      </w:r>
      <w:r w:rsidRPr="007F77A4">
        <w:rPr>
          <w:sz w:val="24"/>
          <w:szCs w:val="24"/>
        </w:rPr>
        <w:t xml:space="preserve"> (Pirkimo organizatoriui</w:t>
      </w:r>
      <w:r w:rsidRPr="007F77A4">
        <w:rPr>
          <w:bCs/>
          <w:sz w:val="24"/>
          <w:szCs w:val="24"/>
        </w:rPr>
        <w:t>)</w:t>
      </w:r>
      <w:r w:rsidRPr="007F77A4">
        <w:rPr>
          <w:sz w:val="24"/>
          <w:szCs w:val="24"/>
        </w:rPr>
        <w:t xml:space="preserve"> </w:t>
      </w:r>
      <w:r w:rsidRPr="007F77A4">
        <w:rPr>
          <w:bCs/>
          <w:sz w:val="24"/>
          <w:szCs w:val="24"/>
        </w:rPr>
        <w:t xml:space="preserve">pateikia informaciją (elektroniniu paštu) apie ateinančiais biudžetiniais metais planuojamų vykdyti prekių, paslaugų ir darbų viešųjų pirkimų poreikį. </w:t>
      </w:r>
    </w:p>
    <w:p w:rsidR="00CD7884" w:rsidRPr="007F77A4" w:rsidRDefault="00CD7884" w:rsidP="00CD7884">
      <w:pPr>
        <w:ind w:firstLine="567"/>
        <w:jc w:val="both"/>
        <w:rPr>
          <w:sz w:val="24"/>
          <w:szCs w:val="24"/>
        </w:rPr>
      </w:pPr>
      <w:r w:rsidRPr="007F77A4">
        <w:rPr>
          <w:bCs/>
          <w:sz w:val="24"/>
          <w:szCs w:val="24"/>
        </w:rPr>
        <w:t xml:space="preserve">9. </w:t>
      </w:r>
      <w:r w:rsidRPr="007F77A4">
        <w:rPr>
          <w:sz w:val="24"/>
          <w:szCs w:val="24"/>
        </w:rPr>
        <w:t>Pirkimo</w:t>
      </w:r>
      <w:r w:rsidRPr="007F77A4">
        <w:rPr>
          <w:bCs/>
          <w:sz w:val="24"/>
          <w:szCs w:val="24"/>
        </w:rPr>
        <w:t xml:space="preserve"> administratorius (Pirkimų </w:t>
      </w:r>
      <w:r w:rsidRPr="007F77A4">
        <w:rPr>
          <w:sz w:val="24"/>
          <w:szCs w:val="24"/>
        </w:rPr>
        <w:t>organizatorius</w:t>
      </w:r>
      <w:r w:rsidRPr="007F77A4">
        <w:rPr>
          <w:bCs/>
          <w:sz w:val="24"/>
          <w:szCs w:val="24"/>
        </w:rPr>
        <w:t xml:space="preserve">), pagal Pirkimo iniciatorių pateiktą informaciją, rengia ir ne vėliau kaip iki einamųjų biudžetinių metų </w:t>
      </w:r>
      <w:r w:rsidRPr="007F77A4">
        <w:rPr>
          <w:b/>
          <w:bCs/>
          <w:sz w:val="24"/>
          <w:szCs w:val="24"/>
        </w:rPr>
        <w:t>sausio 2 d.</w:t>
      </w:r>
      <w:r w:rsidRPr="007F77A4">
        <w:rPr>
          <w:bCs/>
          <w:sz w:val="24"/>
          <w:szCs w:val="24"/>
        </w:rPr>
        <w:t xml:space="preserve"> Perkančiosios organizacijos vadovui teikia tvirtinti einamaisiais biudžetiniais metais planuojamų atlikti Pirkimų planą.</w:t>
      </w:r>
    </w:p>
    <w:p w:rsidR="00CD7884" w:rsidRPr="007F77A4" w:rsidRDefault="00CD7884" w:rsidP="00CD7884">
      <w:pPr>
        <w:pStyle w:val="Pagrindinistekstas"/>
        <w:spacing w:line="240" w:lineRule="auto"/>
        <w:ind w:firstLine="567"/>
        <w:rPr>
          <w:color w:val="auto"/>
          <w:sz w:val="24"/>
          <w:szCs w:val="24"/>
        </w:rPr>
      </w:pPr>
      <w:r w:rsidRPr="007F77A4">
        <w:rPr>
          <w:color w:val="auto"/>
          <w:sz w:val="24"/>
          <w:szCs w:val="24"/>
        </w:rPr>
        <w:t>1</w:t>
      </w:r>
      <w:r w:rsidR="002B422A" w:rsidRPr="007F77A4">
        <w:rPr>
          <w:color w:val="auto"/>
          <w:sz w:val="24"/>
          <w:szCs w:val="24"/>
        </w:rPr>
        <w:t>0</w:t>
      </w:r>
      <w:r w:rsidRPr="007F77A4">
        <w:rPr>
          <w:color w:val="auto"/>
          <w:sz w:val="24"/>
          <w:szCs w:val="24"/>
        </w:rPr>
        <w:t xml:space="preserve">. </w:t>
      </w:r>
      <w:r w:rsidRPr="007F77A4">
        <w:rPr>
          <w:bCs/>
          <w:color w:val="auto"/>
          <w:sz w:val="24"/>
          <w:szCs w:val="24"/>
        </w:rPr>
        <w:t xml:space="preserve">Pirkimų </w:t>
      </w:r>
      <w:r w:rsidRPr="007F77A4">
        <w:rPr>
          <w:color w:val="auto"/>
          <w:sz w:val="24"/>
          <w:szCs w:val="24"/>
        </w:rPr>
        <w:t>organizatorius</w:t>
      </w:r>
      <w:r w:rsidRPr="007F77A4">
        <w:rPr>
          <w:bCs/>
          <w:color w:val="auto"/>
          <w:sz w:val="24"/>
          <w:szCs w:val="24"/>
        </w:rPr>
        <w:t xml:space="preserve"> (</w:t>
      </w:r>
      <w:r w:rsidRPr="007F77A4">
        <w:rPr>
          <w:color w:val="auto"/>
          <w:sz w:val="24"/>
          <w:szCs w:val="24"/>
        </w:rPr>
        <w:t>Pirkimo</w:t>
      </w:r>
      <w:r w:rsidRPr="007F77A4">
        <w:rPr>
          <w:bCs/>
          <w:color w:val="auto"/>
          <w:sz w:val="24"/>
          <w:szCs w:val="24"/>
        </w:rPr>
        <w:t xml:space="preserve"> administratorius) kasmet, ne vėliau kaip iki </w:t>
      </w:r>
      <w:r w:rsidRPr="007F77A4">
        <w:rPr>
          <w:b/>
          <w:bCs/>
          <w:color w:val="auto"/>
          <w:sz w:val="24"/>
          <w:szCs w:val="24"/>
        </w:rPr>
        <w:t>kovo 15 d.</w:t>
      </w:r>
      <w:r w:rsidRPr="007F77A4">
        <w:rPr>
          <w:bCs/>
          <w:color w:val="auto"/>
          <w:sz w:val="24"/>
          <w:szCs w:val="24"/>
        </w:rPr>
        <w:t xml:space="preserve">, CVP IS skelbia pirkimų suvestinę, numatytą Viešųjų pirkimų įstatymo 26 straipsnyje, apie  tais metais planuojamus vykdyti tarptautinius, supaprastintus </w:t>
      </w:r>
      <w:r w:rsidR="00750607" w:rsidRPr="007F77A4">
        <w:rPr>
          <w:bCs/>
          <w:color w:val="auto"/>
          <w:sz w:val="24"/>
          <w:szCs w:val="24"/>
        </w:rPr>
        <w:t>pirkimus.</w:t>
      </w:r>
      <w:r w:rsidR="00D25F08" w:rsidRPr="007F77A4">
        <w:rPr>
          <w:bCs/>
          <w:color w:val="auto"/>
          <w:sz w:val="24"/>
          <w:szCs w:val="24"/>
        </w:rPr>
        <w:t xml:space="preserve"> </w:t>
      </w:r>
      <w:r w:rsidR="00750607" w:rsidRPr="007F77A4">
        <w:rPr>
          <w:bCs/>
          <w:color w:val="auto"/>
          <w:sz w:val="24"/>
          <w:szCs w:val="24"/>
        </w:rPr>
        <w:t>S</w:t>
      </w:r>
      <w:r w:rsidRPr="007F77A4">
        <w:rPr>
          <w:color w:val="auto"/>
          <w:sz w:val="24"/>
          <w:szCs w:val="24"/>
        </w:rPr>
        <w:t>uvestinė skelbiama vadovaujantis Informacijos viešinimo Centrinėje viešųjų pirkimų informacinėje sistemoje (toliau – CVP IS) tvarkos aprašu, patvirtintu Viešųjų pirkimų tarnybos (toliau – VPT) direktoriaus 2017 m. birželio 19 d. įsakymu Nr. 1S-91</w:t>
      </w:r>
    </w:p>
    <w:p w:rsidR="00CD7884" w:rsidRPr="007F77A4" w:rsidRDefault="00CD7884" w:rsidP="00CD7884">
      <w:pPr>
        <w:ind w:firstLine="567"/>
        <w:jc w:val="both"/>
        <w:rPr>
          <w:sz w:val="24"/>
          <w:szCs w:val="24"/>
        </w:rPr>
      </w:pPr>
      <w:r w:rsidRPr="007F77A4">
        <w:rPr>
          <w:sz w:val="24"/>
          <w:szCs w:val="24"/>
        </w:rPr>
        <w:t>1</w:t>
      </w:r>
      <w:r w:rsidR="002B422A" w:rsidRPr="007F77A4">
        <w:rPr>
          <w:sz w:val="24"/>
          <w:szCs w:val="24"/>
        </w:rPr>
        <w:t>1</w:t>
      </w:r>
      <w:r w:rsidRPr="007F77A4">
        <w:rPr>
          <w:sz w:val="24"/>
          <w:szCs w:val="24"/>
        </w:rPr>
        <w:t xml:space="preserve">. Pirkimų planas keičiamas (tikslinamas) Perkančiosios organizacijos vadovo įsakymu. Už Pirkimų plano pakeitimus (patikslinimus) yra atsakingi Pirkimų iniciatoriai, kurie siūlymą keisti (tikslinti) Pirkimų planą, suderinę jį su Perkančiosios organizacijos už finansus atsakingu darbuotoju ir Perkančiosios organizacijos vadovu, rengia atitinkamo įsakymo dėl Pirkimų plano pakeitimo (patikslinimo) projektą. Patikslinus planuojamą atlikti einamaisiais kalendoriniais metais Pirkimų planą CVP IS paskelbti </w:t>
      </w:r>
      <w:r w:rsidRPr="007F77A4">
        <w:rPr>
          <w:b/>
          <w:sz w:val="24"/>
          <w:szCs w:val="24"/>
        </w:rPr>
        <w:t>ne vėliau kaip per 5 darbo dienas</w:t>
      </w:r>
      <w:r w:rsidRPr="007F77A4">
        <w:rPr>
          <w:sz w:val="24"/>
          <w:szCs w:val="24"/>
        </w:rPr>
        <w:t>.</w:t>
      </w:r>
    </w:p>
    <w:p w:rsidR="00CD7884" w:rsidRPr="007F77A4" w:rsidRDefault="00CD7884" w:rsidP="00CD7884">
      <w:pPr>
        <w:ind w:firstLine="567"/>
        <w:jc w:val="both"/>
        <w:rPr>
          <w:sz w:val="24"/>
          <w:szCs w:val="24"/>
        </w:rPr>
      </w:pPr>
      <w:r w:rsidRPr="007F77A4">
        <w:rPr>
          <w:sz w:val="24"/>
          <w:szCs w:val="24"/>
        </w:rPr>
        <w:t>1</w:t>
      </w:r>
      <w:r w:rsidR="002B422A" w:rsidRPr="007F77A4">
        <w:rPr>
          <w:sz w:val="24"/>
          <w:szCs w:val="24"/>
        </w:rPr>
        <w:t>2</w:t>
      </w:r>
      <w:r w:rsidRPr="007F77A4">
        <w:rPr>
          <w:sz w:val="24"/>
          <w:szCs w:val="24"/>
        </w:rPr>
        <w:t>.</w:t>
      </w:r>
      <w:r w:rsidRPr="007F77A4">
        <w:rPr>
          <w:bCs/>
          <w:sz w:val="24"/>
          <w:szCs w:val="24"/>
          <w:lang w:eastAsia="lt-LT"/>
        </w:rPr>
        <w:t> </w:t>
      </w:r>
      <w:r w:rsidRPr="007F77A4">
        <w:rPr>
          <w:sz w:val="24"/>
          <w:szCs w:val="24"/>
        </w:rPr>
        <w:t>Pirkimai gali būti atliekami ir iki perkančiosios organizacijos Pirkimų plano ar planų pakeitimų patvirtinimo, k</w:t>
      </w:r>
      <w:r w:rsidRPr="007F77A4">
        <w:rPr>
          <w:rStyle w:val="Bodytext2"/>
          <w:sz w:val="24"/>
          <w:szCs w:val="24"/>
        </w:rPr>
        <w:t>ai</w:t>
      </w:r>
      <w:r w:rsidRPr="007F77A4">
        <w:rPr>
          <w:sz w:val="24"/>
          <w:szCs w:val="24"/>
        </w:rPr>
        <w:t xml:space="preserve"> dėl įvykių, kurių Perkančioji organizacija negalėjo iš anksto numatyti, tačiau yra būtina ypač skubiai įsigyti į Planą neįtrauktų prekių, paslaugų ar darbų, o aplinkybės, kuriomis grindžiama ypatinga skuba, nuo jos nepriklauso, tokiu atveju Pirkimo iniciatorius privalo kuo skubiau parengti paraišką. Šiuo atveju pirkimai vykdomi perkančiosios organizacijos vadovo ar jo įgalioto asmens sprendimu, pagal pateiktą Pirkimo paraišką.</w:t>
      </w:r>
    </w:p>
    <w:p w:rsidR="00CD7884" w:rsidRPr="007F77A4" w:rsidRDefault="00CD7884" w:rsidP="00CD7884">
      <w:pPr>
        <w:ind w:firstLine="567"/>
        <w:jc w:val="both"/>
        <w:rPr>
          <w:sz w:val="24"/>
          <w:szCs w:val="24"/>
        </w:rPr>
      </w:pPr>
    </w:p>
    <w:p w:rsidR="00CD7884" w:rsidRPr="007F77A4" w:rsidRDefault="00CD7884" w:rsidP="00CD7884">
      <w:pPr>
        <w:jc w:val="center"/>
        <w:rPr>
          <w:b/>
          <w:sz w:val="24"/>
          <w:szCs w:val="24"/>
        </w:rPr>
      </w:pPr>
      <w:r w:rsidRPr="007F77A4">
        <w:rPr>
          <w:b/>
          <w:sz w:val="24"/>
          <w:szCs w:val="24"/>
        </w:rPr>
        <w:t>III SKYRIUS</w:t>
      </w:r>
    </w:p>
    <w:p w:rsidR="00CD7884" w:rsidRPr="007F77A4" w:rsidRDefault="00CD7884" w:rsidP="00CD7884">
      <w:pPr>
        <w:jc w:val="center"/>
        <w:rPr>
          <w:b/>
          <w:sz w:val="24"/>
          <w:szCs w:val="24"/>
        </w:rPr>
      </w:pPr>
      <w:r w:rsidRPr="007F77A4">
        <w:rPr>
          <w:b/>
          <w:sz w:val="24"/>
          <w:szCs w:val="24"/>
        </w:rPr>
        <w:t xml:space="preserve">VIEŠŲJŲ PIRKIMŲ ORGANIZAVIMAS </w:t>
      </w:r>
    </w:p>
    <w:p w:rsidR="00CD7884" w:rsidRPr="007F77A4" w:rsidRDefault="00CD7884" w:rsidP="00CD7884">
      <w:pPr>
        <w:ind w:firstLine="709"/>
        <w:jc w:val="both"/>
        <w:rPr>
          <w:b/>
          <w:bCs/>
          <w:sz w:val="24"/>
          <w:szCs w:val="24"/>
        </w:rPr>
      </w:pPr>
    </w:p>
    <w:p w:rsidR="00CD7884" w:rsidRPr="007F77A4" w:rsidRDefault="00CD7884" w:rsidP="00CD7884">
      <w:pPr>
        <w:pStyle w:val="Pagrindinistekstas"/>
        <w:spacing w:line="240" w:lineRule="auto"/>
        <w:ind w:firstLine="567"/>
        <w:rPr>
          <w:rStyle w:val="FontStyle19"/>
          <w:color w:val="auto"/>
          <w:sz w:val="24"/>
          <w:szCs w:val="24"/>
          <w:lang w:eastAsia="lt-LT"/>
        </w:rPr>
      </w:pPr>
      <w:r w:rsidRPr="007F77A4">
        <w:rPr>
          <w:rStyle w:val="FontStyle19"/>
          <w:color w:val="auto"/>
          <w:sz w:val="24"/>
          <w:szCs w:val="24"/>
          <w:lang w:eastAsia="lt-LT"/>
        </w:rPr>
        <w:lastRenderedPageBreak/>
        <w:t>1</w:t>
      </w:r>
      <w:r w:rsidR="002B422A" w:rsidRPr="007F77A4">
        <w:rPr>
          <w:rStyle w:val="FontStyle19"/>
          <w:color w:val="auto"/>
          <w:sz w:val="24"/>
          <w:szCs w:val="24"/>
          <w:lang w:eastAsia="lt-LT"/>
        </w:rPr>
        <w:t>3</w:t>
      </w:r>
      <w:r w:rsidRPr="007F77A4">
        <w:rPr>
          <w:rStyle w:val="FontStyle19"/>
          <w:color w:val="auto"/>
          <w:sz w:val="24"/>
          <w:szCs w:val="24"/>
          <w:lang w:eastAsia="lt-LT"/>
        </w:rPr>
        <w:t>. Pirkimai atliekami taip, kaip tai numatyta Viešųjų pirkimų įstatyme. Mažos vertės pirkimai atliekami vadovaujantis Viešųjų pirkimų įstatymu ir  Mažos vertės pirkimų tvarkos aprašu (toliau - MVPTA), patvirtintu Viešųjų pirkimų tarnybos.</w:t>
      </w:r>
    </w:p>
    <w:p w:rsidR="00CD7884" w:rsidRPr="007F77A4" w:rsidRDefault="00CD7884" w:rsidP="00CD7884">
      <w:pPr>
        <w:pStyle w:val="Pagrindinistekstas"/>
        <w:spacing w:line="240" w:lineRule="auto"/>
        <w:ind w:firstLine="567"/>
        <w:rPr>
          <w:color w:val="auto"/>
          <w:sz w:val="24"/>
          <w:szCs w:val="24"/>
        </w:rPr>
      </w:pPr>
      <w:r w:rsidRPr="007F77A4">
        <w:rPr>
          <w:color w:val="auto"/>
          <w:spacing w:val="-2"/>
          <w:sz w:val="24"/>
          <w:szCs w:val="24"/>
        </w:rPr>
        <w:t>1</w:t>
      </w:r>
      <w:r w:rsidR="002B422A" w:rsidRPr="007F77A4">
        <w:rPr>
          <w:color w:val="auto"/>
          <w:spacing w:val="-2"/>
          <w:sz w:val="24"/>
          <w:szCs w:val="24"/>
        </w:rPr>
        <w:t>4</w:t>
      </w:r>
      <w:r w:rsidRPr="007F77A4">
        <w:rPr>
          <w:color w:val="auto"/>
          <w:spacing w:val="-2"/>
          <w:sz w:val="24"/>
          <w:szCs w:val="24"/>
        </w:rPr>
        <w:t xml:space="preserve">. </w:t>
      </w:r>
      <w:r w:rsidRPr="007F77A4">
        <w:rPr>
          <w:color w:val="auto"/>
          <w:sz w:val="24"/>
          <w:szCs w:val="24"/>
        </w:rPr>
        <w:t>Prekių, paslaugų ar darbų pirkimo procedūros gali būti pradedamos, jeigu Pirkimas yra įtrauktas į tam tikrų metų Perkančiosios organizacijos numatomų vykdyti Pirkimų</w:t>
      </w:r>
      <w:r w:rsidRPr="007F77A4">
        <w:rPr>
          <w:b/>
          <w:color w:val="auto"/>
          <w:sz w:val="24"/>
          <w:szCs w:val="24"/>
        </w:rPr>
        <w:t xml:space="preserve"> </w:t>
      </w:r>
      <w:r w:rsidRPr="007F77A4">
        <w:rPr>
          <w:color w:val="auto"/>
          <w:sz w:val="24"/>
          <w:szCs w:val="24"/>
        </w:rPr>
        <w:t>planą ir Perkančiosios organizacijos vadovas pritarė</w:t>
      </w:r>
      <w:r w:rsidRPr="007F77A4">
        <w:rPr>
          <w:b/>
          <w:color w:val="auto"/>
          <w:sz w:val="24"/>
          <w:szCs w:val="24"/>
        </w:rPr>
        <w:t xml:space="preserve"> </w:t>
      </w:r>
      <w:r w:rsidRPr="007F77A4">
        <w:rPr>
          <w:color w:val="auto"/>
          <w:sz w:val="24"/>
          <w:szCs w:val="24"/>
        </w:rPr>
        <w:t>Pirkimui. Pirkimo iniciatorius/Pirkimo organizatorius dėl kiekvieno Pirkimo pagal Aprašo 2 priede pateiktą formą parengia paraišką, kurioje turi nurodyti šias pagrindines Pirkimo sąlygas ir informaciją:</w:t>
      </w:r>
    </w:p>
    <w:p w:rsidR="00CD7884" w:rsidRPr="007F77A4" w:rsidRDefault="007F77A4" w:rsidP="00CD7884">
      <w:pPr>
        <w:pStyle w:val="Pagrindinistekstas"/>
        <w:spacing w:line="240" w:lineRule="auto"/>
        <w:ind w:firstLine="709"/>
        <w:rPr>
          <w:color w:val="auto"/>
          <w:sz w:val="24"/>
          <w:szCs w:val="24"/>
        </w:rPr>
      </w:pPr>
      <w:r>
        <w:rPr>
          <w:color w:val="auto"/>
          <w:sz w:val="24"/>
          <w:szCs w:val="24"/>
        </w:rPr>
        <w:t>14</w:t>
      </w:r>
      <w:r w:rsidR="00CD7884" w:rsidRPr="007F77A4">
        <w:rPr>
          <w:color w:val="auto"/>
          <w:sz w:val="24"/>
          <w:szCs w:val="24"/>
        </w:rPr>
        <w:t>.1. Pirkimo objekto pavadinimą;</w:t>
      </w:r>
    </w:p>
    <w:p w:rsidR="00CD7884" w:rsidRPr="007F77A4" w:rsidRDefault="007F77A4" w:rsidP="00CD7884">
      <w:pPr>
        <w:pStyle w:val="Pagrindinistekstas"/>
        <w:spacing w:line="240" w:lineRule="auto"/>
        <w:ind w:firstLine="709"/>
        <w:rPr>
          <w:color w:val="auto"/>
          <w:sz w:val="24"/>
          <w:szCs w:val="24"/>
        </w:rPr>
      </w:pPr>
      <w:r>
        <w:rPr>
          <w:color w:val="auto"/>
          <w:sz w:val="24"/>
          <w:szCs w:val="24"/>
        </w:rPr>
        <w:t>14</w:t>
      </w:r>
      <w:r w:rsidR="00CD7884" w:rsidRPr="007F77A4">
        <w:rPr>
          <w:color w:val="auto"/>
          <w:sz w:val="24"/>
          <w:szCs w:val="24"/>
        </w:rPr>
        <w:t>.2. Pirkimo kodą pagal Bendrąjį viešųjų pirkimų žodyną (BVPŽ);</w:t>
      </w:r>
    </w:p>
    <w:p w:rsidR="00CD7884" w:rsidRPr="007F77A4" w:rsidRDefault="007F77A4" w:rsidP="00CD7884">
      <w:pPr>
        <w:pStyle w:val="Pagrindinistekstas"/>
        <w:spacing w:line="240" w:lineRule="auto"/>
        <w:ind w:firstLine="709"/>
        <w:rPr>
          <w:iCs/>
          <w:color w:val="auto"/>
          <w:sz w:val="24"/>
          <w:szCs w:val="24"/>
        </w:rPr>
      </w:pPr>
      <w:r>
        <w:rPr>
          <w:color w:val="auto"/>
          <w:sz w:val="24"/>
          <w:szCs w:val="24"/>
        </w:rPr>
        <w:t>14</w:t>
      </w:r>
      <w:r w:rsidR="00CD7884" w:rsidRPr="007F77A4">
        <w:rPr>
          <w:color w:val="auto"/>
          <w:sz w:val="24"/>
          <w:szCs w:val="24"/>
        </w:rPr>
        <w:t xml:space="preserve">.3. Pirkimo vykdymo pagrindą,  t.y. iš Pirkimų plano nurodyti konkrečią prekių, paslaugų ar darbų grupės eilutę, pagal kurią bus vykdomas pirkimas. Tais atvejais, kai vykdomas pirkimas, kuris nėra įtrauktas į Pirkimų planą, nurodomas argumentas ir/ar </w:t>
      </w:r>
      <w:r w:rsidR="00CD7884" w:rsidRPr="007F77A4">
        <w:rPr>
          <w:iCs/>
          <w:color w:val="auto"/>
          <w:sz w:val="24"/>
          <w:szCs w:val="24"/>
        </w:rPr>
        <w:t>nuo perkančiosios organizacijos nepriklausančios aplinkybės, kuriomis grindžiama ypatinga skuba;</w:t>
      </w:r>
    </w:p>
    <w:p w:rsidR="00CD7884" w:rsidRPr="007F77A4" w:rsidRDefault="007F77A4" w:rsidP="00CD7884">
      <w:pPr>
        <w:pStyle w:val="Pagrindinistekstas"/>
        <w:spacing w:line="240" w:lineRule="auto"/>
        <w:ind w:firstLine="709"/>
        <w:rPr>
          <w:bCs/>
          <w:color w:val="auto"/>
          <w:sz w:val="24"/>
          <w:szCs w:val="24"/>
        </w:rPr>
      </w:pPr>
      <w:r>
        <w:rPr>
          <w:iCs/>
          <w:color w:val="auto"/>
          <w:sz w:val="24"/>
          <w:szCs w:val="24"/>
        </w:rPr>
        <w:t>14</w:t>
      </w:r>
      <w:r w:rsidR="00CD7884" w:rsidRPr="007F77A4">
        <w:rPr>
          <w:iCs/>
          <w:color w:val="auto"/>
          <w:sz w:val="24"/>
          <w:szCs w:val="24"/>
        </w:rPr>
        <w:t xml:space="preserve">.4. </w:t>
      </w:r>
      <w:r w:rsidR="00CD7884" w:rsidRPr="007F77A4">
        <w:rPr>
          <w:color w:val="auto"/>
          <w:sz w:val="24"/>
          <w:szCs w:val="24"/>
        </w:rPr>
        <w:t xml:space="preserve">informaciją, </w:t>
      </w:r>
      <w:r w:rsidR="00CD7884" w:rsidRPr="007F77A4">
        <w:rPr>
          <w:bCs/>
          <w:color w:val="auto"/>
          <w:sz w:val="24"/>
          <w:szCs w:val="24"/>
        </w:rPr>
        <w:t xml:space="preserve">ar Pirkimas yra susijęs su projektu ir (arba) programa, finansuojama Europos Sąjungos lėšomis; jei taip </w:t>
      </w:r>
      <w:r w:rsidR="00CD7884" w:rsidRPr="007F77A4">
        <w:rPr>
          <w:color w:val="auto"/>
          <w:sz w:val="24"/>
          <w:szCs w:val="24"/>
        </w:rPr>
        <w:t xml:space="preserve">– </w:t>
      </w:r>
      <w:r w:rsidR="00CD7884" w:rsidRPr="007F77A4">
        <w:rPr>
          <w:bCs/>
          <w:color w:val="auto"/>
          <w:sz w:val="24"/>
          <w:szCs w:val="24"/>
        </w:rPr>
        <w:t>nurodo projektą (-us) ir (arba) programą (-as);</w:t>
      </w:r>
    </w:p>
    <w:p w:rsidR="00CD7884" w:rsidRPr="007F77A4" w:rsidRDefault="007F77A4" w:rsidP="00CD7884">
      <w:pPr>
        <w:pStyle w:val="Pagrindinistekstas"/>
        <w:spacing w:line="240" w:lineRule="auto"/>
        <w:ind w:firstLine="709"/>
        <w:rPr>
          <w:iCs/>
          <w:color w:val="auto"/>
          <w:sz w:val="24"/>
          <w:szCs w:val="24"/>
        </w:rPr>
      </w:pPr>
      <w:r>
        <w:rPr>
          <w:bCs/>
          <w:color w:val="auto"/>
          <w:sz w:val="24"/>
          <w:szCs w:val="24"/>
        </w:rPr>
        <w:t>14</w:t>
      </w:r>
      <w:r w:rsidR="00CD7884" w:rsidRPr="007F77A4">
        <w:rPr>
          <w:bCs/>
          <w:color w:val="auto"/>
          <w:sz w:val="24"/>
          <w:szCs w:val="24"/>
        </w:rPr>
        <w:t xml:space="preserve">.5. </w:t>
      </w:r>
      <w:r w:rsidR="00CD7884" w:rsidRPr="007F77A4">
        <w:rPr>
          <w:color w:val="auto"/>
          <w:sz w:val="24"/>
          <w:szCs w:val="24"/>
        </w:rPr>
        <w:t>maksimalią planuojamos sudaryti Pirkimo sutarties vertę eurais be pridėtinės vertės mokesčio ir su pridėtinės vertės mokesčiu;</w:t>
      </w:r>
    </w:p>
    <w:p w:rsidR="00CD7884" w:rsidRPr="007F77A4" w:rsidRDefault="007F77A4" w:rsidP="00CD7884">
      <w:pPr>
        <w:pStyle w:val="Pagrindinistekstas"/>
        <w:spacing w:line="240" w:lineRule="auto"/>
        <w:ind w:firstLine="709"/>
        <w:rPr>
          <w:color w:val="auto"/>
          <w:sz w:val="24"/>
          <w:szCs w:val="24"/>
        </w:rPr>
      </w:pPr>
      <w:r>
        <w:rPr>
          <w:color w:val="auto"/>
          <w:sz w:val="24"/>
          <w:szCs w:val="24"/>
        </w:rPr>
        <w:t>14</w:t>
      </w:r>
      <w:r w:rsidR="00CD7884" w:rsidRPr="007F77A4">
        <w:rPr>
          <w:color w:val="auto"/>
          <w:sz w:val="24"/>
          <w:szCs w:val="24"/>
        </w:rPr>
        <w:t>.6. numatomą pirkimo procedūrų pradžios datą;</w:t>
      </w:r>
    </w:p>
    <w:p w:rsidR="00CD7884" w:rsidRPr="007F77A4" w:rsidRDefault="007F77A4" w:rsidP="00CD7884">
      <w:pPr>
        <w:pStyle w:val="Pagrindinistekstas"/>
        <w:spacing w:line="240" w:lineRule="auto"/>
        <w:ind w:firstLine="709"/>
        <w:rPr>
          <w:color w:val="auto"/>
          <w:sz w:val="24"/>
          <w:szCs w:val="24"/>
        </w:rPr>
      </w:pPr>
      <w:r>
        <w:rPr>
          <w:color w:val="auto"/>
          <w:sz w:val="24"/>
          <w:szCs w:val="24"/>
        </w:rPr>
        <w:t>14</w:t>
      </w:r>
      <w:r w:rsidR="00CD7884" w:rsidRPr="007F77A4">
        <w:rPr>
          <w:color w:val="auto"/>
          <w:sz w:val="24"/>
          <w:szCs w:val="24"/>
        </w:rPr>
        <w:t>.7. pirkimo sutarties galiojimo terminą, įskaitant visus numatomus pratęsimus ir apmokėjimo už pateiktas prekes, suteiktas paslaugas ar atliktus darbus terminą;</w:t>
      </w:r>
    </w:p>
    <w:p w:rsidR="00CD7884" w:rsidRPr="007F77A4" w:rsidRDefault="007F77A4" w:rsidP="00CD7884">
      <w:pPr>
        <w:pStyle w:val="Pagrindinistekstas"/>
        <w:spacing w:line="240" w:lineRule="auto"/>
        <w:ind w:firstLine="709"/>
        <w:rPr>
          <w:color w:val="auto"/>
          <w:sz w:val="24"/>
          <w:szCs w:val="24"/>
        </w:rPr>
      </w:pPr>
      <w:r>
        <w:rPr>
          <w:color w:val="auto"/>
          <w:sz w:val="24"/>
          <w:szCs w:val="24"/>
        </w:rPr>
        <w:t>14</w:t>
      </w:r>
      <w:r w:rsidR="00CD7884" w:rsidRPr="007F77A4">
        <w:rPr>
          <w:color w:val="auto"/>
          <w:sz w:val="24"/>
          <w:szCs w:val="24"/>
        </w:rPr>
        <w:t>.8</w:t>
      </w:r>
      <w:r>
        <w:rPr>
          <w:color w:val="auto"/>
          <w:sz w:val="24"/>
          <w:szCs w:val="24"/>
        </w:rPr>
        <w:t>.</w:t>
      </w:r>
      <w:r w:rsidR="00CD7884" w:rsidRPr="007F77A4">
        <w:rPr>
          <w:color w:val="auto"/>
          <w:sz w:val="24"/>
          <w:szCs w:val="24"/>
        </w:rPr>
        <w:t xml:space="preserve"> pirkimo objekto apibūdinimą, perkamų prekių, paslaugų ar darbų savybes, kokybės ir kitus reikalavimus, reikalingą kiekį ar apimtis, atsižvelgiant į visą Pirkimo sutarties trukmę su galimais pratęsimais, kitas reikalingas Pirkimo sutarties sąlygas arba Pirkimo sutarties projektą;</w:t>
      </w:r>
    </w:p>
    <w:p w:rsidR="00CD7884" w:rsidRPr="007F77A4" w:rsidRDefault="007F77A4" w:rsidP="00CD7884">
      <w:pPr>
        <w:pStyle w:val="Pagrindinistekstas"/>
        <w:spacing w:line="240" w:lineRule="auto"/>
        <w:ind w:firstLine="709"/>
        <w:rPr>
          <w:color w:val="auto"/>
          <w:sz w:val="24"/>
          <w:szCs w:val="24"/>
        </w:rPr>
      </w:pPr>
      <w:r>
        <w:rPr>
          <w:color w:val="auto"/>
          <w:sz w:val="24"/>
          <w:szCs w:val="24"/>
        </w:rPr>
        <w:t>14</w:t>
      </w:r>
      <w:r w:rsidR="00CD7884" w:rsidRPr="007F77A4">
        <w:rPr>
          <w:color w:val="auto"/>
          <w:sz w:val="24"/>
          <w:szCs w:val="24"/>
        </w:rPr>
        <w:t>.9</w:t>
      </w:r>
      <w:r>
        <w:rPr>
          <w:color w:val="auto"/>
          <w:sz w:val="24"/>
          <w:szCs w:val="24"/>
        </w:rPr>
        <w:t>.</w:t>
      </w:r>
      <w:r w:rsidR="00CD7884" w:rsidRPr="007F77A4">
        <w:rPr>
          <w:color w:val="auto"/>
          <w:sz w:val="24"/>
          <w:szCs w:val="24"/>
        </w:rPr>
        <w:t xml:space="preserve"> siūlymus dėl pasiūlymų vertinimo kriterijų, o kai siūloma vertinti pagal ekonomiškai naudingiausio pasiūlymo kriterijų – ekonominio naudingumo vertinimo kriterijus ir parametrus;</w:t>
      </w:r>
    </w:p>
    <w:p w:rsidR="00CD7884" w:rsidRPr="007F77A4" w:rsidRDefault="007F77A4" w:rsidP="00CD7884">
      <w:pPr>
        <w:pStyle w:val="Pagrindinistekstas"/>
        <w:spacing w:line="240" w:lineRule="auto"/>
        <w:ind w:firstLine="709"/>
        <w:rPr>
          <w:iCs/>
          <w:color w:val="auto"/>
          <w:sz w:val="24"/>
          <w:szCs w:val="24"/>
        </w:rPr>
      </w:pPr>
      <w:r>
        <w:rPr>
          <w:color w:val="auto"/>
          <w:sz w:val="24"/>
          <w:szCs w:val="24"/>
        </w:rPr>
        <w:t>14</w:t>
      </w:r>
      <w:r w:rsidR="00CD7884" w:rsidRPr="007F77A4">
        <w:rPr>
          <w:color w:val="auto"/>
          <w:sz w:val="24"/>
          <w:szCs w:val="24"/>
        </w:rPr>
        <w:t xml:space="preserve">.10. sutarčiai taikomą kainodaros metodą vadovaujantis </w:t>
      </w:r>
      <w:r w:rsidR="00CD7884" w:rsidRPr="007F77A4">
        <w:rPr>
          <w:iCs/>
          <w:color w:val="auto"/>
          <w:sz w:val="24"/>
          <w:szCs w:val="24"/>
        </w:rPr>
        <w:t xml:space="preserve">VPT direktoriaus </w:t>
      </w:r>
      <w:r w:rsidR="00CD7884" w:rsidRPr="007F77A4">
        <w:rPr>
          <w:iCs/>
          <w:color w:val="auto"/>
          <w:sz w:val="24"/>
          <w:szCs w:val="24"/>
          <w:lang w:eastAsia="lt-LT"/>
        </w:rPr>
        <w:t>2017 m. birželio 28 d. įsakymu Nr. 1S-95 patvirtinta Kainodaros taisyklių nustatymo metodika;</w:t>
      </w:r>
      <w:r w:rsidR="00CD7884" w:rsidRPr="007F77A4">
        <w:rPr>
          <w:iCs/>
          <w:color w:val="auto"/>
          <w:sz w:val="24"/>
          <w:szCs w:val="24"/>
        </w:rPr>
        <w:t xml:space="preserve"> </w:t>
      </w:r>
    </w:p>
    <w:p w:rsidR="00CD7884" w:rsidRPr="007F77A4" w:rsidRDefault="007F77A4" w:rsidP="00CD7884">
      <w:pPr>
        <w:pStyle w:val="Pagrindinistekstas"/>
        <w:spacing w:line="240" w:lineRule="auto"/>
        <w:ind w:firstLine="709"/>
        <w:rPr>
          <w:iCs/>
          <w:color w:val="auto"/>
          <w:sz w:val="24"/>
          <w:szCs w:val="24"/>
        </w:rPr>
      </w:pPr>
      <w:r>
        <w:rPr>
          <w:iCs/>
          <w:color w:val="auto"/>
          <w:sz w:val="24"/>
          <w:szCs w:val="24"/>
        </w:rPr>
        <w:t>14.11</w:t>
      </w:r>
      <w:r w:rsidR="00CD7884" w:rsidRPr="007F77A4">
        <w:rPr>
          <w:iCs/>
          <w:color w:val="auto"/>
          <w:sz w:val="24"/>
          <w:szCs w:val="24"/>
        </w:rPr>
        <w:t xml:space="preserve">. </w:t>
      </w:r>
      <w:r w:rsidR="00CD7884" w:rsidRPr="007F77A4">
        <w:rPr>
          <w:bCs/>
          <w:color w:val="auto"/>
          <w:sz w:val="24"/>
          <w:szCs w:val="24"/>
        </w:rPr>
        <w:t>jeigu paraiška paduodama dėl Pirkimo, apie kurį nebus paskelbta – siūlomų kviesti tiekėjų sąrašą;</w:t>
      </w:r>
      <w:r w:rsidR="00CD7884" w:rsidRPr="007F77A4">
        <w:rPr>
          <w:color w:val="auto"/>
          <w:sz w:val="24"/>
          <w:szCs w:val="24"/>
        </w:rPr>
        <w:t xml:space="preserve"> </w:t>
      </w:r>
    </w:p>
    <w:p w:rsidR="00CD7884" w:rsidRPr="007F77A4" w:rsidRDefault="007F77A4" w:rsidP="00CD7884">
      <w:pPr>
        <w:pStyle w:val="Pagrindinistekstas"/>
        <w:spacing w:line="240" w:lineRule="auto"/>
        <w:ind w:firstLine="709"/>
        <w:rPr>
          <w:bCs/>
          <w:color w:val="auto"/>
          <w:sz w:val="24"/>
          <w:szCs w:val="24"/>
          <w:lang w:eastAsia="lt-LT"/>
        </w:rPr>
      </w:pPr>
      <w:r>
        <w:rPr>
          <w:color w:val="auto"/>
          <w:sz w:val="24"/>
          <w:szCs w:val="24"/>
        </w:rPr>
        <w:t>14.12</w:t>
      </w:r>
      <w:r w:rsidR="00CD7884" w:rsidRPr="007F77A4">
        <w:rPr>
          <w:color w:val="auto"/>
          <w:sz w:val="24"/>
          <w:szCs w:val="24"/>
        </w:rPr>
        <w:t xml:space="preserve">. Ar CPO.lt kataloge yra siūlomas pirkimo objektas. Jei yra, pateikiamas pagrindimas, kodėl atsisakoma nurodytą pirkimo objektą pirkti per CPO.lt. </w:t>
      </w:r>
      <w:r w:rsidR="00CD7884" w:rsidRPr="007F77A4">
        <w:rPr>
          <w:rFonts w:eastAsia="Calibri"/>
          <w:color w:val="auto"/>
          <w:sz w:val="24"/>
          <w:szCs w:val="24"/>
        </w:rPr>
        <w:t>VPĮ 82 str.</w:t>
      </w:r>
      <w:r w:rsidR="00CD7884" w:rsidRPr="007F77A4">
        <w:rPr>
          <w:bCs/>
          <w:color w:val="auto"/>
          <w:sz w:val="24"/>
          <w:szCs w:val="24"/>
          <w:lang w:eastAsia="lt-LT"/>
        </w:rPr>
        <w:t xml:space="preserve"> – Perkančiosios organizacijos privalo įsigyti prekių, paslaugų ir darbų šio straipsnio 1 dalyje nurodytu būdu,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šio įstatymo 97 straipsnyje nustatyta tvarka.</w:t>
      </w:r>
    </w:p>
    <w:p w:rsidR="00CD7884" w:rsidRPr="007F77A4" w:rsidRDefault="007F77A4" w:rsidP="00CD7884">
      <w:pPr>
        <w:pStyle w:val="Pagrindinistekstas"/>
        <w:spacing w:line="240" w:lineRule="auto"/>
        <w:ind w:firstLine="709"/>
        <w:rPr>
          <w:color w:val="auto"/>
          <w:sz w:val="24"/>
          <w:szCs w:val="24"/>
        </w:rPr>
      </w:pPr>
      <w:r>
        <w:rPr>
          <w:bCs/>
          <w:color w:val="auto"/>
          <w:sz w:val="24"/>
          <w:szCs w:val="24"/>
          <w:lang w:eastAsia="lt-LT"/>
        </w:rPr>
        <w:t>14.13.</w:t>
      </w:r>
      <w:r w:rsidR="00CD7884" w:rsidRPr="007F77A4">
        <w:rPr>
          <w:bCs/>
          <w:color w:val="auto"/>
          <w:sz w:val="24"/>
          <w:szCs w:val="24"/>
          <w:lang w:eastAsia="lt-LT"/>
        </w:rPr>
        <w:t xml:space="preserve"> </w:t>
      </w:r>
      <w:r w:rsidR="00D25F08" w:rsidRPr="007F77A4">
        <w:rPr>
          <w:bCs/>
          <w:color w:val="auto"/>
          <w:sz w:val="24"/>
          <w:szCs w:val="24"/>
          <w:lang w:eastAsia="lt-LT"/>
        </w:rPr>
        <w:t>K</w:t>
      </w:r>
      <w:r w:rsidR="00CD7884" w:rsidRPr="007F77A4">
        <w:rPr>
          <w:bCs/>
          <w:color w:val="auto"/>
          <w:sz w:val="24"/>
          <w:szCs w:val="24"/>
          <w:lang w:eastAsia="lt-LT"/>
        </w:rPr>
        <w:t>itą būtiną informaciją, susijusią su pirkimo objektu (techninė specifikacija, brėžiniai, projektai, nuotraukos ir pan.)</w:t>
      </w:r>
    </w:p>
    <w:p w:rsidR="00CD7884" w:rsidRPr="007F77A4" w:rsidRDefault="007F77A4" w:rsidP="00CD7884">
      <w:pPr>
        <w:pStyle w:val="Pagrindinistekstas"/>
        <w:spacing w:line="240" w:lineRule="auto"/>
        <w:ind w:firstLine="709"/>
        <w:rPr>
          <w:color w:val="auto"/>
          <w:sz w:val="24"/>
          <w:szCs w:val="24"/>
        </w:rPr>
      </w:pPr>
      <w:r>
        <w:rPr>
          <w:color w:val="auto"/>
          <w:sz w:val="24"/>
          <w:szCs w:val="24"/>
        </w:rPr>
        <w:t>15</w:t>
      </w:r>
      <w:r w:rsidR="00CD7884" w:rsidRPr="007F77A4">
        <w:rPr>
          <w:color w:val="auto"/>
          <w:sz w:val="24"/>
          <w:szCs w:val="24"/>
        </w:rPr>
        <w:t>. Pirkimo iniciatorius yra asmeniškai atsakingas už tai, kad Pirkimų plane numatytas Pirkimas būtų inicijuotas nustatytu terminu. Tuo atveju, kai inicijuojamas Pirkimų plane nenumatytas Pirkimas, paraiškoje papildomai nurodomos priežastys, dėl kurių Pirkimo nebuvo galima numatyti Pirkimų plano sudarymo metu.</w:t>
      </w:r>
    </w:p>
    <w:p w:rsidR="00CD7884" w:rsidRPr="007F77A4" w:rsidRDefault="007F77A4" w:rsidP="00CD7884">
      <w:pPr>
        <w:pStyle w:val="Pagrindinistekstas"/>
        <w:spacing w:line="240" w:lineRule="auto"/>
        <w:ind w:firstLine="709"/>
        <w:rPr>
          <w:color w:val="auto"/>
          <w:sz w:val="24"/>
          <w:szCs w:val="24"/>
        </w:rPr>
      </w:pPr>
      <w:r>
        <w:rPr>
          <w:color w:val="auto"/>
          <w:sz w:val="24"/>
          <w:szCs w:val="24"/>
        </w:rPr>
        <w:t>16</w:t>
      </w:r>
      <w:r w:rsidR="00CD7884" w:rsidRPr="007F77A4">
        <w:rPr>
          <w:color w:val="auto"/>
          <w:sz w:val="24"/>
          <w:szCs w:val="24"/>
        </w:rPr>
        <w:t>. Pirkimo iniciatorius paraišką suderintą su  Pirkimo organizatoriumi ir už finansus atsakingu darbuotoju, teikia tvirtinti Perkančiosios organizacijos vadovui ar jo įgaliotam asmeniui.</w:t>
      </w:r>
    </w:p>
    <w:p w:rsidR="00CD7884" w:rsidRPr="007F77A4" w:rsidRDefault="007F77A4" w:rsidP="007F77A4">
      <w:pPr>
        <w:pStyle w:val="Pagrindinistekstas"/>
        <w:spacing w:line="240" w:lineRule="auto"/>
        <w:ind w:firstLine="709"/>
        <w:rPr>
          <w:color w:val="auto"/>
          <w:sz w:val="24"/>
          <w:szCs w:val="24"/>
        </w:rPr>
      </w:pPr>
      <w:r>
        <w:rPr>
          <w:color w:val="auto"/>
          <w:sz w:val="24"/>
          <w:szCs w:val="24"/>
        </w:rPr>
        <w:t>17</w:t>
      </w:r>
      <w:r w:rsidR="00CD7884" w:rsidRPr="007F77A4">
        <w:rPr>
          <w:color w:val="auto"/>
          <w:sz w:val="24"/>
          <w:szCs w:val="24"/>
        </w:rPr>
        <w:t xml:space="preserve">. Perkančiosios organizacijos vadovui ar jo įgaliotam asmeniui patvirtinus paraišką, Pirkimo organizatorius Pirkimo techninės specifikacijos projektą gali paskelbti </w:t>
      </w:r>
      <w:r w:rsidR="00CD7884" w:rsidRPr="007F77A4">
        <w:rPr>
          <w:color w:val="auto"/>
          <w:spacing w:val="-2"/>
          <w:sz w:val="24"/>
          <w:szCs w:val="24"/>
        </w:rPr>
        <w:t>I</w:t>
      </w:r>
      <w:r w:rsidR="00CD7884" w:rsidRPr="007F77A4">
        <w:rPr>
          <w:color w:val="auto"/>
          <w:sz w:val="24"/>
          <w:szCs w:val="24"/>
        </w:rPr>
        <w:t xml:space="preserve">nformacijos viešinimo CVP IS tvarkos aprašo VI skyriuje nustatyta tvarka. Gautas pastabas dėl Pirkimo techninės specifikacijos projekto nagrinėja ir išvadas rengia Pirkimo iniciatorius (Pirkimo organizatorius). Sprendimą dėl tiekėjų pateiktų pastabų ir pasiūlymų, pateiktų paskelbtam Pirkimo </w:t>
      </w:r>
      <w:r w:rsidR="00CD7884" w:rsidRPr="007F77A4">
        <w:rPr>
          <w:color w:val="auto"/>
          <w:sz w:val="24"/>
          <w:szCs w:val="24"/>
        </w:rPr>
        <w:lastRenderedPageBreak/>
        <w:t>techninės specifikacijos projektui, ne vėliau kaip iki Pirkimo pradžios priima Perkančiosios organizacijos vadovas ar jo įgaliotas asmuo.</w:t>
      </w:r>
    </w:p>
    <w:p w:rsidR="00CD7884" w:rsidRPr="007F77A4" w:rsidRDefault="007F77A4" w:rsidP="00CD7884">
      <w:pPr>
        <w:pStyle w:val="Pagrindinistekstas"/>
        <w:spacing w:line="240" w:lineRule="auto"/>
        <w:ind w:firstLine="567"/>
        <w:rPr>
          <w:color w:val="auto"/>
          <w:sz w:val="24"/>
          <w:szCs w:val="24"/>
        </w:rPr>
      </w:pPr>
      <w:r>
        <w:rPr>
          <w:color w:val="auto"/>
          <w:sz w:val="24"/>
          <w:szCs w:val="24"/>
        </w:rPr>
        <w:t>18</w:t>
      </w:r>
      <w:r w:rsidR="00CD7884" w:rsidRPr="007F77A4">
        <w:rPr>
          <w:color w:val="auto"/>
          <w:sz w:val="24"/>
          <w:szCs w:val="24"/>
        </w:rPr>
        <w:t>. Kai atliekant mažos vertės pirkimą neskelbiamos apklausos būdu numatomos sudaryti sutarties vertė yra mažesnė kaip 3</w:t>
      </w:r>
      <w:r w:rsidR="00712F88" w:rsidRPr="007F77A4">
        <w:rPr>
          <w:color w:val="auto"/>
          <w:sz w:val="24"/>
          <w:szCs w:val="24"/>
        </w:rPr>
        <w:t>000</w:t>
      </w:r>
      <w:r w:rsidR="00CD7884" w:rsidRPr="007F77A4">
        <w:rPr>
          <w:color w:val="auto"/>
          <w:sz w:val="24"/>
          <w:szCs w:val="24"/>
        </w:rPr>
        <w:t xml:space="preserve"> Eur be PVM, gali būti kreipiamasi (raštu arba žodžiu) pasirinktą skaičių, t. y. vieną ar daugiau tiekėjų</w:t>
      </w:r>
    </w:p>
    <w:p w:rsidR="00CD7884" w:rsidRPr="007F77A4" w:rsidRDefault="007F77A4" w:rsidP="00CD7884">
      <w:pPr>
        <w:pStyle w:val="Pagrindinistekstas"/>
        <w:spacing w:line="240" w:lineRule="auto"/>
        <w:ind w:firstLine="567"/>
        <w:rPr>
          <w:color w:val="auto"/>
          <w:sz w:val="24"/>
          <w:szCs w:val="24"/>
        </w:rPr>
      </w:pPr>
      <w:r>
        <w:rPr>
          <w:color w:val="auto"/>
          <w:sz w:val="24"/>
          <w:szCs w:val="24"/>
        </w:rPr>
        <w:t>19</w:t>
      </w:r>
      <w:r w:rsidR="00CD7884" w:rsidRPr="007F77A4">
        <w:rPr>
          <w:color w:val="auto"/>
          <w:sz w:val="24"/>
          <w:szCs w:val="24"/>
        </w:rPr>
        <w:t xml:space="preserve">. Kai atliekant mažos vertės pirkimą neskelbiamos apklausos būdu numatomos sudaryti sutarties vertė nuo </w:t>
      </w:r>
      <w:r w:rsidR="00712F88" w:rsidRPr="007F77A4">
        <w:rPr>
          <w:color w:val="auto"/>
          <w:sz w:val="24"/>
          <w:szCs w:val="24"/>
        </w:rPr>
        <w:t xml:space="preserve">3000 </w:t>
      </w:r>
      <w:r w:rsidR="00CD7884" w:rsidRPr="007F77A4">
        <w:rPr>
          <w:color w:val="auto"/>
          <w:sz w:val="24"/>
          <w:szCs w:val="24"/>
        </w:rPr>
        <w:t>raštu į ne mažiau kaip 3 tiekėjus (jei rinkoje tiek tiekėjų yra). Tiekėjai savo pasiūlymus taip pat turi pateikti raštu.</w:t>
      </w:r>
    </w:p>
    <w:p w:rsidR="00CD7884" w:rsidRPr="007F77A4" w:rsidRDefault="007F77A4" w:rsidP="00CD7884">
      <w:pPr>
        <w:pStyle w:val="Pagrindinistekstas"/>
        <w:spacing w:line="240" w:lineRule="auto"/>
        <w:ind w:firstLine="567"/>
        <w:rPr>
          <w:color w:val="auto"/>
          <w:sz w:val="24"/>
          <w:szCs w:val="24"/>
        </w:rPr>
      </w:pPr>
      <w:r>
        <w:rPr>
          <w:color w:val="auto"/>
          <w:sz w:val="24"/>
          <w:szCs w:val="24"/>
        </w:rPr>
        <w:t>20</w:t>
      </w:r>
      <w:r w:rsidR="00CD7884" w:rsidRPr="007F77A4">
        <w:rPr>
          <w:color w:val="auto"/>
          <w:sz w:val="24"/>
          <w:szCs w:val="24"/>
        </w:rPr>
        <w:t>. Galima mažos vertės pirkimą atlikti neskelbiamos apklausos būdu, kreipiantis į vieną tiekėją, kai yra bent viena iš šių sąlygų:</w:t>
      </w:r>
    </w:p>
    <w:p w:rsidR="00CD7884" w:rsidRPr="007F77A4" w:rsidRDefault="00CD7884" w:rsidP="00CD7884">
      <w:pPr>
        <w:pStyle w:val="Pagrindinistekstas"/>
        <w:spacing w:line="240" w:lineRule="auto"/>
        <w:ind w:firstLine="567"/>
        <w:rPr>
          <w:color w:val="auto"/>
          <w:sz w:val="24"/>
          <w:szCs w:val="24"/>
        </w:rPr>
      </w:pPr>
      <w:r w:rsidRPr="007F77A4">
        <w:rPr>
          <w:color w:val="auto"/>
          <w:sz w:val="24"/>
          <w:szCs w:val="24"/>
        </w:rPr>
        <w:t>2</w:t>
      </w:r>
      <w:r w:rsidR="007F77A4">
        <w:rPr>
          <w:color w:val="auto"/>
          <w:sz w:val="24"/>
          <w:szCs w:val="24"/>
        </w:rPr>
        <w:t>0</w:t>
      </w:r>
      <w:r w:rsidRPr="007F77A4">
        <w:rPr>
          <w:color w:val="auto"/>
          <w:sz w:val="24"/>
          <w:szCs w:val="24"/>
        </w:rPr>
        <w:t xml:space="preserve">.1. kai dėl įvykių, kurių perkančioji organizacija negalėjo iš anksto numatyti, būtina ypač skubiai įsigyti prekių, paslaugų ar darbų. Aplinkybės, kuriomis grindžiama ypatinga skuba, negali priklausyti nuo perkančiosios organizacijos; </w:t>
      </w:r>
    </w:p>
    <w:p w:rsidR="00CD7884" w:rsidRPr="007F77A4" w:rsidRDefault="007F77A4" w:rsidP="00CD7884">
      <w:pPr>
        <w:pStyle w:val="Pagrindinistekstas"/>
        <w:spacing w:line="240" w:lineRule="auto"/>
        <w:ind w:firstLine="567"/>
        <w:rPr>
          <w:color w:val="auto"/>
          <w:sz w:val="24"/>
          <w:szCs w:val="24"/>
        </w:rPr>
      </w:pPr>
      <w:r>
        <w:rPr>
          <w:color w:val="auto"/>
          <w:sz w:val="24"/>
          <w:szCs w:val="24"/>
        </w:rPr>
        <w:t>20</w:t>
      </w:r>
      <w:r w:rsidR="00CD7884" w:rsidRPr="007F77A4">
        <w:rPr>
          <w:color w:val="auto"/>
          <w:sz w:val="24"/>
          <w:szCs w:val="24"/>
        </w:rPr>
        <w:t xml:space="preserve">.2 </w:t>
      </w:r>
      <w:r w:rsidR="00CD7884" w:rsidRPr="007F77A4">
        <w:rPr>
          <w:color w:val="auto"/>
          <w:sz w:val="24"/>
          <w:szCs w:val="24"/>
          <w:lang w:eastAsia="lt-LT"/>
        </w:rPr>
        <w:t>jeigu prekes patiekti, paslaugas suteikti ar darbus atlikti gali tik konkretus tiekėjas dėl vienos iš šių priežasčių:</w:t>
      </w:r>
    </w:p>
    <w:p w:rsidR="00CD7884" w:rsidRPr="007F77A4" w:rsidRDefault="00CD7884" w:rsidP="00CD7884">
      <w:pPr>
        <w:suppressAutoHyphens w:val="0"/>
        <w:ind w:firstLine="720"/>
        <w:jc w:val="both"/>
        <w:textAlignment w:val="baseline"/>
        <w:rPr>
          <w:sz w:val="24"/>
          <w:szCs w:val="24"/>
          <w:lang w:eastAsia="lt-LT"/>
        </w:rPr>
      </w:pPr>
      <w:r w:rsidRPr="007F77A4">
        <w:rPr>
          <w:sz w:val="24"/>
          <w:szCs w:val="24"/>
          <w:lang w:eastAsia="lt-LT"/>
        </w:rPr>
        <w:t>a) pirkimo tikslas yra sukurti arba įsigyti unikalų meno kūrinį ar meninį atlikimą;</w:t>
      </w:r>
    </w:p>
    <w:p w:rsidR="00CD7884" w:rsidRPr="007F77A4" w:rsidRDefault="00CD7884" w:rsidP="00CD7884">
      <w:pPr>
        <w:suppressAutoHyphens w:val="0"/>
        <w:ind w:firstLine="720"/>
        <w:jc w:val="both"/>
        <w:textAlignment w:val="baseline"/>
        <w:rPr>
          <w:sz w:val="24"/>
          <w:szCs w:val="24"/>
          <w:lang w:eastAsia="lt-LT"/>
        </w:rPr>
      </w:pPr>
      <w:r w:rsidRPr="007F77A4">
        <w:rPr>
          <w:sz w:val="24"/>
          <w:szCs w:val="24"/>
          <w:lang w:eastAsia="lt-LT"/>
        </w:rPr>
        <w:t>b) konkurencijos nėra dėl techninių priežasčių;</w:t>
      </w:r>
    </w:p>
    <w:p w:rsidR="00CD7884" w:rsidRPr="007F77A4" w:rsidRDefault="00CD7884" w:rsidP="00CD7884">
      <w:pPr>
        <w:suppressAutoHyphens w:val="0"/>
        <w:ind w:firstLine="720"/>
        <w:jc w:val="both"/>
        <w:textAlignment w:val="baseline"/>
        <w:rPr>
          <w:sz w:val="24"/>
          <w:szCs w:val="24"/>
          <w:lang w:eastAsia="lt-LT"/>
        </w:rPr>
      </w:pPr>
      <w:r w:rsidRPr="007F77A4">
        <w:rPr>
          <w:sz w:val="24"/>
          <w:szCs w:val="24"/>
          <w:lang w:eastAsia="lt-LT"/>
        </w:rPr>
        <w:t>c) dėl išimtinių teisių, įskaitant intelektinės nuosavybės teises, apsaugos.</w:t>
      </w:r>
    </w:p>
    <w:p w:rsidR="00CD7884" w:rsidRPr="007F77A4" w:rsidRDefault="00CD7884" w:rsidP="00CD7884">
      <w:pPr>
        <w:suppressAutoHyphens w:val="0"/>
        <w:ind w:firstLine="567"/>
        <w:jc w:val="both"/>
        <w:textAlignment w:val="baseline"/>
        <w:rPr>
          <w:sz w:val="24"/>
          <w:szCs w:val="24"/>
          <w:lang w:eastAsia="lt-LT"/>
        </w:rPr>
      </w:pPr>
      <w:r w:rsidRPr="007F77A4">
        <w:rPr>
          <w:sz w:val="24"/>
          <w:szCs w:val="24"/>
          <w:lang w:eastAsia="lt-LT"/>
        </w:rPr>
        <w:t>Šio punkto b ir c papunkčiai gali būti taikomi tik tuo atveju, kai nėra pagrįstos alternatyvos ar pakaitalo ir konkurencijos nebuvimas nėra sukurtas perkančiosios organizacijos, dirbtinai sugriežtinus pirkimo reikalavimus;</w:t>
      </w:r>
    </w:p>
    <w:p w:rsidR="00CD7884" w:rsidRPr="007F77A4" w:rsidRDefault="007F77A4" w:rsidP="00CD7884">
      <w:pPr>
        <w:suppressAutoHyphens w:val="0"/>
        <w:ind w:firstLine="567"/>
        <w:jc w:val="both"/>
        <w:textAlignment w:val="baseline"/>
        <w:rPr>
          <w:sz w:val="24"/>
          <w:szCs w:val="24"/>
        </w:rPr>
      </w:pPr>
      <w:r>
        <w:rPr>
          <w:sz w:val="24"/>
          <w:szCs w:val="24"/>
          <w:lang w:eastAsia="lt-LT"/>
        </w:rPr>
        <w:t>20</w:t>
      </w:r>
      <w:r w:rsidR="00CD7884" w:rsidRPr="007F77A4">
        <w:rPr>
          <w:sz w:val="24"/>
          <w:szCs w:val="24"/>
          <w:lang w:eastAsia="lt-LT"/>
        </w:rPr>
        <w:t xml:space="preserve">.3. </w:t>
      </w:r>
      <w:r w:rsidR="00CD7884" w:rsidRPr="007F77A4">
        <w:rPr>
          <w:sz w:val="24"/>
          <w:szCs w:val="24"/>
        </w:rPr>
        <w:t>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CD7884" w:rsidRPr="007F77A4" w:rsidRDefault="007F77A4" w:rsidP="00CD7884">
      <w:pPr>
        <w:suppressAutoHyphens w:val="0"/>
        <w:ind w:firstLine="567"/>
        <w:jc w:val="both"/>
        <w:textAlignment w:val="baseline"/>
        <w:rPr>
          <w:sz w:val="24"/>
          <w:szCs w:val="24"/>
        </w:rPr>
      </w:pPr>
      <w:r>
        <w:rPr>
          <w:sz w:val="24"/>
          <w:szCs w:val="24"/>
        </w:rPr>
        <w:t>20</w:t>
      </w:r>
      <w:r w:rsidR="00CD7884" w:rsidRPr="007F77A4">
        <w:rPr>
          <w:sz w:val="24"/>
          <w:szCs w:val="24"/>
        </w:rPr>
        <w:t>.4.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CD7884" w:rsidRPr="007F77A4" w:rsidRDefault="007F77A4" w:rsidP="00CD7884">
      <w:pPr>
        <w:suppressAutoHyphens w:val="0"/>
        <w:ind w:firstLine="567"/>
        <w:jc w:val="both"/>
        <w:textAlignment w:val="baseline"/>
        <w:rPr>
          <w:sz w:val="24"/>
          <w:szCs w:val="24"/>
        </w:rPr>
      </w:pPr>
      <w:r>
        <w:rPr>
          <w:sz w:val="24"/>
          <w:szCs w:val="24"/>
        </w:rPr>
        <w:t>20</w:t>
      </w:r>
      <w:r w:rsidR="00CD7884" w:rsidRPr="007F77A4">
        <w:rPr>
          <w:sz w:val="24"/>
          <w:szCs w:val="24"/>
        </w:rPr>
        <w:t xml:space="preserve">.5. </w:t>
      </w:r>
      <w:r w:rsidR="00CD7884" w:rsidRPr="007F77A4">
        <w:rPr>
          <w:sz w:val="24"/>
          <w:szCs w:val="24"/>
          <w:lang w:eastAsia="lt-LT"/>
        </w:rPr>
        <w:t> kai iš to paties tiekėjo perkamos naujos paslaugos ar darbai, panašūs į tuos, kurie buvo pirkti pagal pirminę pirkimo sutartį, kai yra visos šios sąlygos kartu:</w:t>
      </w:r>
    </w:p>
    <w:p w:rsidR="00CD7884" w:rsidRPr="007F77A4" w:rsidRDefault="00CD7884" w:rsidP="00CD7884">
      <w:pPr>
        <w:suppressAutoHyphens w:val="0"/>
        <w:ind w:firstLine="567"/>
        <w:jc w:val="both"/>
        <w:textAlignment w:val="baseline"/>
        <w:rPr>
          <w:sz w:val="24"/>
          <w:szCs w:val="24"/>
          <w:lang w:eastAsia="lt-LT"/>
        </w:rPr>
      </w:pPr>
      <w:r w:rsidRPr="007F77A4">
        <w:rPr>
          <w:sz w:val="24"/>
          <w:szCs w:val="24"/>
          <w:lang w:eastAsia="lt-LT"/>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CD7884" w:rsidRPr="007F77A4" w:rsidRDefault="00CD7884" w:rsidP="00CD7884">
      <w:pPr>
        <w:suppressAutoHyphens w:val="0"/>
        <w:ind w:firstLine="567"/>
        <w:jc w:val="both"/>
        <w:textAlignment w:val="baseline"/>
        <w:rPr>
          <w:sz w:val="24"/>
          <w:szCs w:val="24"/>
          <w:lang w:eastAsia="lt-LT"/>
        </w:rPr>
      </w:pPr>
      <w:r w:rsidRPr="007F77A4">
        <w:rPr>
          <w:sz w:val="24"/>
          <w:szCs w:val="24"/>
          <w:lang w:eastAsia="lt-LT"/>
        </w:rPr>
        <w:t>b) pirminė pirkimo sutartis buvo sudaryta paskelbus apie pirkimą MVPTA nustatyta tvarka, skelbime nurodžius apie galimybę pirkti papildomai ir atsižvelgus į papildomų pirkimų vertę;</w:t>
      </w:r>
    </w:p>
    <w:p w:rsidR="00CD7884" w:rsidRPr="007F77A4" w:rsidRDefault="00CD7884" w:rsidP="00CD7884">
      <w:pPr>
        <w:suppressAutoHyphens w:val="0"/>
        <w:ind w:firstLine="567"/>
        <w:jc w:val="both"/>
        <w:textAlignment w:val="baseline"/>
        <w:rPr>
          <w:sz w:val="24"/>
          <w:szCs w:val="24"/>
          <w:lang w:eastAsia="lt-LT"/>
        </w:rPr>
      </w:pPr>
      <w:r w:rsidRPr="007F77A4">
        <w:rPr>
          <w:sz w:val="24"/>
          <w:szCs w:val="24"/>
          <w:lang w:eastAsia="lt-LT"/>
        </w:rPr>
        <w:t>c) nauji pirkimai atliekami nuo pirminės pirkimo sutarties sudarymo momento praėjus ne ilgesniam kaip 3 metų laikotarpiui;</w:t>
      </w:r>
    </w:p>
    <w:p w:rsidR="00CD7884" w:rsidRPr="007F77A4" w:rsidRDefault="007F77A4" w:rsidP="00CD7884">
      <w:pPr>
        <w:suppressAutoHyphens w:val="0"/>
        <w:ind w:firstLine="567"/>
        <w:jc w:val="both"/>
        <w:textAlignment w:val="baseline"/>
        <w:rPr>
          <w:sz w:val="24"/>
          <w:szCs w:val="24"/>
          <w:lang w:eastAsia="lt-LT"/>
        </w:rPr>
      </w:pPr>
      <w:r>
        <w:rPr>
          <w:sz w:val="24"/>
          <w:szCs w:val="24"/>
          <w:lang w:eastAsia="lt-LT"/>
        </w:rPr>
        <w:t>20</w:t>
      </w:r>
      <w:r w:rsidR="00CD7884" w:rsidRPr="007F77A4">
        <w:rPr>
          <w:sz w:val="24"/>
          <w:szCs w:val="24"/>
          <w:lang w:eastAsia="lt-LT"/>
        </w:rPr>
        <w:t>.6 jei perkamos prekės ir paslaugos naudojant reprezentacinėms išlaidoms skirtas lėšas;</w:t>
      </w:r>
    </w:p>
    <w:p w:rsidR="00CD7884" w:rsidRPr="007F77A4" w:rsidRDefault="007F77A4" w:rsidP="00CD7884">
      <w:pPr>
        <w:suppressAutoHyphens w:val="0"/>
        <w:ind w:firstLine="567"/>
        <w:jc w:val="both"/>
        <w:textAlignment w:val="baseline"/>
        <w:rPr>
          <w:sz w:val="24"/>
          <w:szCs w:val="24"/>
          <w:lang w:eastAsia="lt-LT"/>
        </w:rPr>
      </w:pPr>
      <w:r>
        <w:rPr>
          <w:sz w:val="24"/>
          <w:szCs w:val="24"/>
          <w:lang w:eastAsia="lt-LT"/>
        </w:rPr>
        <w:t>20</w:t>
      </w:r>
      <w:r w:rsidR="00CD7884" w:rsidRPr="007F77A4">
        <w:rPr>
          <w:sz w:val="24"/>
          <w:szCs w:val="24"/>
          <w:lang w:eastAsia="lt-LT"/>
        </w:rPr>
        <w:t>.7 jei perkami muziejų eksponatai, archyvų ir bibliotekų dokumentai, prenumeruojami laikraščiai ir žurnalai;</w:t>
      </w:r>
    </w:p>
    <w:p w:rsidR="00CD7884" w:rsidRPr="007F77A4" w:rsidRDefault="007F77A4" w:rsidP="00CD7884">
      <w:pPr>
        <w:suppressAutoHyphens w:val="0"/>
        <w:ind w:firstLine="567"/>
        <w:jc w:val="both"/>
        <w:textAlignment w:val="baseline"/>
        <w:rPr>
          <w:sz w:val="24"/>
          <w:szCs w:val="24"/>
        </w:rPr>
      </w:pPr>
      <w:r>
        <w:rPr>
          <w:sz w:val="24"/>
          <w:szCs w:val="24"/>
          <w:lang w:eastAsia="lt-LT"/>
        </w:rPr>
        <w:t>20</w:t>
      </w:r>
      <w:r w:rsidR="00CD7884" w:rsidRPr="007F77A4">
        <w:rPr>
          <w:sz w:val="24"/>
          <w:szCs w:val="24"/>
          <w:lang w:eastAsia="lt-LT"/>
        </w:rPr>
        <w:t xml:space="preserve">.8 </w:t>
      </w:r>
      <w:r w:rsidR="00CD7884" w:rsidRPr="007F77A4">
        <w:rPr>
          <w:sz w:val="24"/>
          <w:szCs w:val="24"/>
        </w:rPr>
        <w:t>jei perkamos licencijos naudotis bibliotekiniais dokumentais ar duomenų (informacinėmis) bazėmis;</w:t>
      </w:r>
    </w:p>
    <w:p w:rsidR="00CD7884" w:rsidRPr="007F77A4" w:rsidRDefault="007F77A4" w:rsidP="00CD7884">
      <w:pPr>
        <w:suppressAutoHyphens w:val="0"/>
        <w:ind w:firstLine="567"/>
        <w:jc w:val="both"/>
        <w:textAlignment w:val="baseline"/>
        <w:rPr>
          <w:sz w:val="24"/>
          <w:szCs w:val="24"/>
        </w:rPr>
      </w:pPr>
      <w:r>
        <w:rPr>
          <w:sz w:val="24"/>
          <w:szCs w:val="24"/>
        </w:rPr>
        <w:t>20</w:t>
      </w:r>
      <w:r w:rsidR="00CD7884" w:rsidRPr="007F77A4">
        <w:rPr>
          <w:sz w:val="24"/>
          <w:szCs w:val="24"/>
        </w:rPr>
        <w:t>.9. jei perkamos teisėjų, prokurorų, profesinės karo tarnybos karių, perkančiosios organizacijos valstybės tarnautojų ir (arba) pagal darbo sutartį dirbančių darbuotojų mokymo ir konferencijų paslaugos;</w:t>
      </w:r>
    </w:p>
    <w:p w:rsidR="00CD7884" w:rsidRPr="007F77A4" w:rsidRDefault="007F77A4" w:rsidP="00CD7884">
      <w:pPr>
        <w:suppressAutoHyphens w:val="0"/>
        <w:ind w:firstLine="567"/>
        <w:jc w:val="both"/>
        <w:textAlignment w:val="baseline"/>
        <w:rPr>
          <w:sz w:val="24"/>
          <w:szCs w:val="24"/>
        </w:rPr>
      </w:pPr>
      <w:r>
        <w:rPr>
          <w:sz w:val="24"/>
          <w:szCs w:val="24"/>
        </w:rPr>
        <w:t>20.1</w:t>
      </w:r>
      <w:r w:rsidR="00CD7884" w:rsidRPr="007F77A4">
        <w:rPr>
          <w:sz w:val="24"/>
          <w:szCs w:val="24"/>
        </w:rPr>
        <w:t>0 jei perkamos keleivių pervežimo, nakvynės ir kitos su tarnybine komandiruote susijusios paslaugos, kai jos įsigyjamos iš tiesioginio paslaugos teikėjo.</w:t>
      </w:r>
    </w:p>
    <w:p w:rsidR="00CD7884" w:rsidRPr="007F77A4" w:rsidRDefault="007F77A4" w:rsidP="00CD7884">
      <w:pPr>
        <w:pStyle w:val="Pagrindinistekstas"/>
        <w:spacing w:line="240" w:lineRule="auto"/>
        <w:ind w:firstLine="567"/>
        <w:rPr>
          <w:bCs/>
          <w:color w:val="auto"/>
          <w:sz w:val="24"/>
          <w:szCs w:val="24"/>
        </w:rPr>
      </w:pPr>
      <w:r>
        <w:rPr>
          <w:bCs/>
          <w:color w:val="auto"/>
          <w:sz w:val="24"/>
          <w:szCs w:val="24"/>
        </w:rPr>
        <w:t>21</w:t>
      </w:r>
      <w:r w:rsidR="00CD7884" w:rsidRPr="007F77A4">
        <w:rPr>
          <w:bCs/>
          <w:color w:val="auto"/>
          <w:sz w:val="24"/>
          <w:szCs w:val="24"/>
        </w:rPr>
        <w:t xml:space="preserve">. Mažos vertės pirkimai, kai numatomos sudaryti sutarties vertė yra didesnė kaip </w:t>
      </w:r>
      <w:r w:rsidR="00CD7884" w:rsidRPr="007F77A4">
        <w:rPr>
          <w:color w:val="auto"/>
          <w:sz w:val="24"/>
          <w:szCs w:val="24"/>
        </w:rPr>
        <w:t xml:space="preserve">10 000 Eur (dešimt tūkstančių eurų) (be PVM), privalo būti atlikti skelbiamos apklausos būdu. </w:t>
      </w:r>
    </w:p>
    <w:p w:rsidR="00CD7884" w:rsidRPr="007F77A4" w:rsidRDefault="007F77A4" w:rsidP="00CD7884">
      <w:pPr>
        <w:pStyle w:val="Pagrindinistekstas"/>
        <w:spacing w:line="240" w:lineRule="auto"/>
        <w:ind w:firstLine="567"/>
        <w:rPr>
          <w:bCs/>
          <w:color w:val="auto"/>
          <w:sz w:val="24"/>
          <w:szCs w:val="24"/>
        </w:rPr>
      </w:pPr>
      <w:r>
        <w:rPr>
          <w:bCs/>
          <w:color w:val="auto"/>
          <w:sz w:val="24"/>
          <w:szCs w:val="24"/>
        </w:rPr>
        <w:t>22</w:t>
      </w:r>
      <w:r w:rsidR="00CD7884" w:rsidRPr="007F77A4">
        <w:rPr>
          <w:bCs/>
          <w:color w:val="auto"/>
          <w:sz w:val="24"/>
          <w:szCs w:val="24"/>
        </w:rPr>
        <w:t xml:space="preserve">. Kai atliekamas mažos vertės pirkimas pildoma Tiekėjų apklausos pažyma, kurią tvirtina perkančiosios organizacijos vadovas arba jo įgaliotas asmuo. </w:t>
      </w:r>
    </w:p>
    <w:p w:rsidR="00CD7884" w:rsidRPr="007F77A4" w:rsidRDefault="007F77A4" w:rsidP="00CD7884">
      <w:pPr>
        <w:pStyle w:val="Pagrindinistekstas"/>
        <w:spacing w:line="240" w:lineRule="auto"/>
        <w:ind w:firstLine="567"/>
        <w:rPr>
          <w:bCs/>
          <w:color w:val="auto"/>
          <w:sz w:val="24"/>
          <w:szCs w:val="24"/>
        </w:rPr>
      </w:pPr>
      <w:r>
        <w:rPr>
          <w:bCs/>
          <w:color w:val="auto"/>
          <w:sz w:val="24"/>
          <w:szCs w:val="24"/>
        </w:rPr>
        <w:lastRenderedPageBreak/>
        <w:t>23</w:t>
      </w:r>
      <w:r w:rsidR="00CD7884" w:rsidRPr="007F77A4">
        <w:rPr>
          <w:bCs/>
          <w:color w:val="auto"/>
          <w:sz w:val="24"/>
          <w:szCs w:val="24"/>
        </w:rPr>
        <w:t>. Tiekėjų apklausos pažyma gali būti nepildoma:</w:t>
      </w:r>
    </w:p>
    <w:p w:rsidR="00CD7884" w:rsidRPr="007F77A4" w:rsidRDefault="007F77A4" w:rsidP="00CD7884">
      <w:pPr>
        <w:pStyle w:val="Pagrindinistekstas"/>
        <w:spacing w:line="240" w:lineRule="auto"/>
        <w:ind w:firstLine="567"/>
        <w:rPr>
          <w:color w:val="auto"/>
          <w:sz w:val="24"/>
          <w:szCs w:val="24"/>
        </w:rPr>
      </w:pPr>
      <w:r>
        <w:rPr>
          <w:bCs/>
          <w:color w:val="auto"/>
          <w:sz w:val="24"/>
          <w:szCs w:val="24"/>
        </w:rPr>
        <w:t>23</w:t>
      </w:r>
      <w:r w:rsidR="00CD7884" w:rsidRPr="007F77A4">
        <w:rPr>
          <w:bCs/>
          <w:color w:val="auto"/>
          <w:sz w:val="24"/>
          <w:szCs w:val="24"/>
        </w:rPr>
        <w:t>.1 Kai</w:t>
      </w:r>
      <w:r w:rsidR="00CD7884" w:rsidRPr="007F77A4">
        <w:rPr>
          <w:color w:val="auto"/>
        </w:rPr>
        <w:t xml:space="preserve"> </w:t>
      </w:r>
      <w:r w:rsidR="00CD7884" w:rsidRPr="007F77A4">
        <w:rPr>
          <w:color w:val="auto"/>
          <w:sz w:val="24"/>
          <w:szCs w:val="24"/>
        </w:rPr>
        <w:t>neskelbiama apklausa vykdoma žodžiu,</w:t>
      </w:r>
      <w:r w:rsidR="00CD7884" w:rsidRPr="007F77A4">
        <w:rPr>
          <w:rStyle w:val="Bodytext2"/>
          <w:color w:val="auto"/>
          <w:sz w:val="24"/>
          <w:szCs w:val="24"/>
        </w:rPr>
        <w:t xml:space="preserve"> t.</w:t>
      </w:r>
      <w:r w:rsidR="00CD7884" w:rsidRPr="007F77A4">
        <w:rPr>
          <w:color w:val="auto"/>
          <w:sz w:val="24"/>
          <w:szCs w:val="24"/>
        </w:rPr>
        <w:t> </w:t>
      </w:r>
      <w:r w:rsidR="00CD7884" w:rsidRPr="007F77A4">
        <w:rPr>
          <w:rStyle w:val="Bodytext2"/>
          <w:color w:val="auto"/>
          <w:sz w:val="24"/>
          <w:szCs w:val="24"/>
        </w:rPr>
        <w:t xml:space="preserve">y. iki </w:t>
      </w:r>
      <w:r w:rsidR="00FB298A" w:rsidRPr="007F77A4">
        <w:rPr>
          <w:rStyle w:val="Bodytext2"/>
          <w:color w:val="auto"/>
          <w:sz w:val="24"/>
          <w:szCs w:val="24"/>
        </w:rPr>
        <w:t xml:space="preserve">2000 </w:t>
      </w:r>
      <w:r w:rsidR="00CD7884" w:rsidRPr="007F77A4">
        <w:rPr>
          <w:rStyle w:val="Bodytext2"/>
          <w:color w:val="auto"/>
          <w:sz w:val="24"/>
          <w:szCs w:val="24"/>
        </w:rPr>
        <w:t xml:space="preserve">Eur </w:t>
      </w:r>
      <w:r w:rsidR="00CD7884" w:rsidRPr="007F77A4">
        <w:rPr>
          <w:color w:val="auto"/>
          <w:sz w:val="24"/>
          <w:szCs w:val="24"/>
        </w:rPr>
        <w:t>(</w:t>
      </w:r>
      <w:r w:rsidR="00FB298A" w:rsidRPr="007F77A4">
        <w:rPr>
          <w:color w:val="auto"/>
          <w:sz w:val="24"/>
          <w:szCs w:val="24"/>
        </w:rPr>
        <w:t>dviejų</w:t>
      </w:r>
      <w:r w:rsidR="00CD7884" w:rsidRPr="007F77A4">
        <w:rPr>
          <w:color w:val="auto"/>
          <w:sz w:val="24"/>
          <w:szCs w:val="24"/>
        </w:rPr>
        <w:t xml:space="preserve"> tūkstanči</w:t>
      </w:r>
      <w:r w:rsidR="00FB298A" w:rsidRPr="007F77A4">
        <w:rPr>
          <w:color w:val="auto"/>
          <w:sz w:val="24"/>
          <w:szCs w:val="24"/>
        </w:rPr>
        <w:t>ų</w:t>
      </w:r>
      <w:r w:rsidR="00CD7884" w:rsidRPr="007F77A4">
        <w:rPr>
          <w:color w:val="auto"/>
          <w:sz w:val="24"/>
          <w:szCs w:val="24"/>
        </w:rPr>
        <w:t xml:space="preserve"> eurų) be PVM.</w:t>
      </w:r>
    </w:p>
    <w:p w:rsidR="00CD7884" w:rsidRPr="007F77A4" w:rsidRDefault="007F77A4" w:rsidP="00CD7884">
      <w:pPr>
        <w:pStyle w:val="Pagrindinistekstas"/>
        <w:spacing w:line="240" w:lineRule="auto"/>
        <w:ind w:firstLine="567"/>
        <w:rPr>
          <w:bCs/>
          <w:color w:val="auto"/>
          <w:sz w:val="24"/>
          <w:szCs w:val="24"/>
        </w:rPr>
      </w:pPr>
      <w:r>
        <w:rPr>
          <w:color w:val="auto"/>
          <w:sz w:val="24"/>
          <w:szCs w:val="24"/>
        </w:rPr>
        <w:t>23</w:t>
      </w:r>
      <w:r w:rsidR="00CD7884" w:rsidRPr="007F77A4">
        <w:rPr>
          <w:color w:val="auto"/>
          <w:sz w:val="24"/>
          <w:szCs w:val="24"/>
        </w:rPr>
        <w:t xml:space="preserve">.2. </w:t>
      </w:r>
      <w:r w:rsidR="00CD7884" w:rsidRPr="007F77A4">
        <w:rPr>
          <w:bCs/>
          <w:color w:val="auto"/>
          <w:sz w:val="24"/>
          <w:szCs w:val="24"/>
        </w:rPr>
        <w:t>Kai pirkimas buvo vykdomas per CPO katalogą</w:t>
      </w:r>
    </w:p>
    <w:p w:rsidR="00CD7884" w:rsidRPr="007F77A4" w:rsidRDefault="007F77A4" w:rsidP="00CD7884">
      <w:pPr>
        <w:pStyle w:val="Pagrindinistekstas"/>
        <w:spacing w:line="240" w:lineRule="auto"/>
        <w:ind w:firstLine="567"/>
        <w:rPr>
          <w:color w:val="auto"/>
          <w:sz w:val="24"/>
          <w:szCs w:val="24"/>
        </w:rPr>
      </w:pPr>
      <w:r>
        <w:rPr>
          <w:bCs/>
          <w:color w:val="auto"/>
          <w:sz w:val="24"/>
          <w:szCs w:val="24"/>
        </w:rPr>
        <w:t>23</w:t>
      </w:r>
      <w:r w:rsidR="00CD7884" w:rsidRPr="007F77A4">
        <w:rPr>
          <w:bCs/>
          <w:color w:val="auto"/>
          <w:sz w:val="24"/>
          <w:szCs w:val="24"/>
        </w:rPr>
        <w:t>.3. Kai buvo kreipiamasi tik į vieną tiekėją.</w:t>
      </w:r>
    </w:p>
    <w:p w:rsidR="00CD7884" w:rsidRPr="007F77A4" w:rsidRDefault="007F77A4" w:rsidP="00CD7884">
      <w:pPr>
        <w:ind w:firstLine="567"/>
        <w:jc w:val="both"/>
        <w:rPr>
          <w:bCs/>
          <w:sz w:val="24"/>
          <w:szCs w:val="24"/>
        </w:rPr>
      </w:pPr>
      <w:r>
        <w:rPr>
          <w:bCs/>
          <w:sz w:val="24"/>
          <w:szCs w:val="24"/>
        </w:rPr>
        <w:t>24</w:t>
      </w:r>
      <w:r w:rsidR="00CD7884" w:rsidRPr="007F77A4">
        <w:rPr>
          <w:bCs/>
          <w:sz w:val="24"/>
          <w:szCs w:val="24"/>
        </w:rPr>
        <w:t>. Viešųjų pirkimų įstatymo 86 straipsnio 9 dalyje nurodytą informaciją teikia Pirkimo organizatorius.</w:t>
      </w:r>
    </w:p>
    <w:p w:rsidR="00CD7884" w:rsidRPr="007F77A4" w:rsidRDefault="007F77A4" w:rsidP="00CD7884">
      <w:pPr>
        <w:ind w:firstLine="567"/>
        <w:jc w:val="both"/>
        <w:rPr>
          <w:bCs/>
          <w:sz w:val="24"/>
          <w:szCs w:val="24"/>
        </w:rPr>
      </w:pPr>
      <w:r>
        <w:rPr>
          <w:bCs/>
          <w:sz w:val="24"/>
          <w:szCs w:val="24"/>
        </w:rPr>
        <w:t>25</w:t>
      </w:r>
      <w:r w:rsidR="00CD7884" w:rsidRPr="007F77A4">
        <w:rPr>
          <w:bCs/>
          <w:sz w:val="24"/>
          <w:szCs w:val="24"/>
        </w:rPr>
        <w:t>. Susirašinėjimą su tiekėjais el. paštu arba CVP IS priemonėmis (pranešimai, patikslinimai, atsakymai į klausimus), kai vykdomas mažos vertės pirkimas ir nesudaroma Komisija, atlieka pirkimo organizatorius.</w:t>
      </w:r>
    </w:p>
    <w:p w:rsidR="00CD7884" w:rsidRPr="007F77A4" w:rsidRDefault="007F77A4" w:rsidP="00CD7884">
      <w:pPr>
        <w:pStyle w:val="Pagrindinistekstas"/>
        <w:spacing w:line="240" w:lineRule="auto"/>
        <w:ind w:firstLine="567"/>
        <w:rPr>
          <w:bCs/>
          <w:color w:val="auto"/>
          <w:sz w:val="24"/>
          <w:szCs w:val="24"/>
        </w:rPr>
      </w:pPr>
      <w:r>
        <w:rPr>
          <w:bCs/>
          <w:color w:val="auto"/>
          <w:sz w:val="24"/>
          <w:szCs w:val="24"/>
        </w:rPr>
        <w:t xml:space="preserve"> 26</w:t>
      </w:r>
      <w:r w:rsidR="00CD7884" w:rsidRPr="007F77A4">
        <w:rPr>
          <w:bCs/>
          <w:color w:val="auto"/>
          <w:sz w:val="24"/>
          <w:szCs w:val="24"/>
        </w:rPr>
        <w:t>. Perkančioji organizacija bet kuriuo metu iki Pirkimo sutarties sudarymo turi teisę nutraukti Pirkimo procedūras. Siūlymą dėl pirkimo procedūrų nutraukimo perkančiosios organizacijos vadovui ar jo įgaliotam asmeniui teikia Komisija, pirkimo organizatorius ar pirkimo iniciatorius, kai pirkimo vykdymo metu atsirado aplinkybių, susijusių su finansavimo trūkumu, pirkimo objekto aktualumo praradimu, kurių nebuvo galima numatyti. Tokiu atveju perkančiosios organizacijos vadovas ar jo įgaliotas asmuo priima sprendimą dėl pirkimo procedūrų nutraukimo. Kitais atvejais Komisija ir pirkimo organizatorius sprendimus dėl pirkimo procedūrų nutraukimo, jiems suteiktų įgaliojimų ribose, priima savarankiškai.</w:t>
      </w:r>
    </w:p>
    <w:p w:rsidR="00CD7884" w:rsidRPr="007F77A4" w:rsidRDefault="007F77A4" w:rsidP="00CD7884">
      <w:pPr>
        <w:ind w:firstLine="567"/>
        <w:jc w:val="both"/>
        <w:rPr>
          <w:sz w:val="24"/>
          <w:szCs w:val="24"/>
        </w:rPr>
      </w:pPr>
      <w:r>
        <w:rPr>
          <w:bCs/>
          <w:sz w:val="24"/>
          <w:szCs w:val="24"/>
        </w:rPr>
        <w:t>27</w:t>
      </w:r>
      <w:r w:rsidR="00CD7884" w:rsidRPr="007F77A4">
        <w:rPr>
          <w:bCs/>
          <w:sz w:val="24"/>
          <w:szCs w:val="24"/>
        </w:rPr>
        <w:t xml:space="preserve">. Kiekvieną Perkančiosios organizacijos atliktą Pirkimą Pirkimų </w:t>
      </w:r>
      <w:r w:rsidR="00CD7884" w:rsidRPr="007F77A4">
        <w:rPr>
          <w:sz w:val="24"/>
          <w:szCs w:val="24"/>
        </w:rPr>
        <w:t>organizatorius</w:t>
      </w:r>
      <w:r w:rsidR="00CD7884" w:rsidRPr="007F77A4">
        <w:rPr>
          <w:bCs/>
          <w:sz w:val="24"/>
          <w:szCs w:val="24"/>
        </w:rPr>
        <w:t xml:space="preserve"> (</w:t>
      </w:r>
      <w:r w:rsidR="00CD7884" w:rsidRPr="007F77A4">
        <w:rPr>
          <w:sz w:val="24"/>
          <w:szCs w:val="24"/>
        </w:rPr>
        <w:t>Pirkimo</w:t>
      </w:r>
      <w:r w:rsidR="00CD7884" w:rsidRPr="007F77A4">
        <w:rPr>
          <w:bCs/>
          <w:sz w:val="24"/>
          <w:szCs w:val="24"/>
        </w:rPr>
        <w:t xml:space="preserve"> administratorius) registruoja </w:t>
      </w:r>
      <w:r w:rsidR="00CD7884" w:rsidRPr="007F77A4">
        <w:rPr>
          <w:sz w:val="24"/>
          <w:szCs w:val="24"/>
        </w:rPr>
        <w:t>atliktų Pirkimų registracijos</w:t>
      </w:r>
      <w:r w:rsidR="00CD7884" w:rsidRPr="007F77A4">
        <w:rPr>
          <w:b/>
          <w:sz w:val="24"/>
          <w:szCs w:val="24"/>
        </w:rPr>
        <w:t xml:space="preserve"> </w:t>
      </w:r>
      <w:r w:rsidR="00CD7884" w:rsidRPr="007F77A4">
        <w:rPr>
          <w:bCs/>
          <w:sz w:val="24"/>
          <w:szCs w:val="24"/>
        </w:rPr>
        <w:t xml:space="preserve">žurnale, kurio forma pateikta Aprašo 3 priede. </w:t>
      </w:r>
    </w:p>
    <w:p w:rsidR="00CD7884" w:rsidRPr="007F77A4" w:rsidRDefault="00CD7884" w:rsidP="00CD7884">
      <w:pPr>
        <w:jc w:val="center"/>
        <w:rPr>
          <w:b/>
          <w:sz w:val="24"/>
          <w:szCs w:val="24"/>
        </w:rPr>
      </w:pPr>
    </w:p>
    <w:p w:rsidR="00CD7884" w:rsidRPr="007F77A4" w:rsidRDefault="00CD7884" w:rsidP="00CD7884">
      <w:pPr>
        <w:jc w:val="center"/>
        <w:rPr>
          <w:sz w:val="24"/>
          <w:szCs w:val="24"/>
        </w:rPr>
      </w:pPr>
      <w:r w:rsidRPr="007F77A4">
        <w:rPr>
          <w:b/>
          <w:sz w:val="24"/>
          <w:szCs w:val="24"/>
        </w:rPr>
        <w:t>IV SKYRIUS</w:t>
      </w:r>
      <w:r w:rsidRPr="007F77A4">
        <w:rPr>
          <w:b/>
          <w:sz w:val="24"/>
          <w:szCs w:val="24"/>
        </w:rPr>
        <w:br/>
        <w:t xml:space="preserve">VIEŠŲJŲ PIRKIMŲ PROCEDŪROSE DALYVAUJANTYS ASMENYS </w:t>
      </w:r>
    </w:p>
    <w:p w:rsidR="00CD7884" w:rsidRPr="007F77A4" w:rsidRDefault="00CD7884" w:rsidP="00CD7884">
      <w:pPr>
        <w:ind w:firstLine="709"/>
        <w:jc w:val="both"/>
        <w:rPr>
          <w:b/>
          <w:bCs/>
          <w:sz w:val="24"/>
          <w:szCs w:val="24"/>
        </w:rPr>
      </w:pPr>
    </w:p>
    <w:p w:rsidR="00CD7884" w:rsidRPr="007F77A4" w:rsidRDefault="00CD7884" w:rsidP="00CD7884">
      <w:pPr>
        <w:pStyle w:val="Pagrindinistekstas"/>
        <w:spacing w:line="240" w:lineRule="auto"/>
        <w:ind w:firstLine="567"/>
        <w:rPr>
          <w:color w:val="auto"/>
          <w:sz w:val="24"/>
          <w:szCs w:val="24"/>
        </w:rPr>
      </w:pPr>
      <w:r w:rsidRPr="007F77A4">
        <w:rPr>
          <w:color w:val="auto"/>
          <w:sz w:val="24"/>
          <w:szCs w:val="24"/>
        </w:rPr>
        <w:t>2</w:t>
      </w:r>
      <w:r w:rsidR="007F77A4">
        <w:rPr>
          <w:color w:val="auto"/>
          <w:sz w:val="24"/>
          <w:szCs w:val="24"/>
        </w:rPr>
        <w:t>8</w:t>
      </w:r>
      <w:r w:rsidRPr="007F77A4">
        <w:rPr>
          <w:b/>
          <w:color w:val="auto"/>
          <w:sz w:val="24"/>
          <w:szCs w:val="24"/>
        </w:rPr>
        <w:t xml:space="preserve">. </w:t>
      </w:r>
      <w:r w:rsidRPr="007F77A4">
        <w:rPr>
          <w:color w:val="auto"/>
          <w:sz w:val="24"/>
          <w:szCs w:val="24"/>
        </w:rPr>
        <w:t>Pirkimo dokumentus pagal Pirkimo iniciatoriaus parengtą ir Perkančiosios organizacijos vadovo patvirtintą paraišką rengia komisija ar Pirkimų organizatorius. Kai pirkimą atlieka Komisija, ji tvirtina parengtus pirkimo dokumentus Komisijos posėdyje, surašydama protokolą.</w:t>
      </w:r>
    </w:p>
    <w:p w:rsidR="00CD7884" w:rsidRPr="007F77A4" w:rsidRDefault="007F77A4" w:rsidP="00CD7884">
      <w:pPr>
        <w:pStyle w:val="Pagrindinistekstas"/>
        <w:spacing w:line="240" w:lineRule="auto"/>
        <w:ind w:firstLine="567"/>
        <w:rPr>
          <w:strike/>
          <w:color w:val="auto"/>
          <w:sz w:val="24"/>
          <w:szCs w:val="24"/>
        </w:rPr>
      </w:pPr>
      <w:r>
        <w:rPr>
          <w:color w:val="auto"/>
          <w:sz w:val="24"/>
          <w:szCs w:val="24"/>
        </w:rPr>
        <w:t>29</w:t>
      </w:r>
      <w:r w:rsidR="00CD7884" w:rsidRPr="007F77A4">
        <w:rPr>
          <w:color w:val="auto"/>
          <w:sz w:val="24"/>
          <w:szCs w:val="24"/>
        </w:rPr>
        <w:t xml:space="preserve">. Rengdami Pirkimo dokumentus, komisija ar Pirkimų organizatorius turi teisę gauti iš Pirkimo iniciatoriaus ir kitų Perkančiosios organizacijos darbuotojų visą informaciją, reikalingą Pirkimo dokumentams parengti ir Pirkimo procedūroms atlikti.25. </w:t>
      </w:r>
    </w:p>
    <w:p w:rsidR="00CD7884" w:rsidRPr="007F77A4" w:rsidRDefault="007F77A4" w:rsidP="00CD7884">
      <w:pPr>
        <w:ind w:firstLine="567"/>
        <w:jc w:val="both"/>
        <w:rPr>
          <w:bCs/>
          <w:sz w:val="24"/>
          <w:szCs w:val="24"/>
        </w:rPr>
      </w:pPr>
      <w:r>
        <w:rPr>
          <w:bCs/>
          <w:sz w:val="24"/>
          <w:szCs w:val="24"/>
        </w:rPr>
        <w:t>30</w:t>
      </w:r>
      <w:r w:rsidR="00CD7884" w:rsidRPr="007F77A4">
        <w:rPr>
          <w:bCs/>
          <w:sz w:val="24"/>
          <w:szCs w:val="24"/>
        </w:rPr>
        <w:t xml:space="preserve">. Pirkimus vykdo Perkančiosios organizacijos vadovo įsakymu pagal Viešųjų pirkimų įstatymo 19 straipsnį sudarytos komisijos arba Pirkimo organizatoriai. </w:t>
      </w:r>
      <w:r w:rsidR="00CD7884" w:rsidRPr="007F77A4">
        <w:rPr>
          <w:rFonts w:eastAsia="Calibri"/>
          <w:sz w:val="24"/>
          <w:szCs w:val="24"/>
        </w:rPr>
        <w:t xml:space="preserve">Mažos vertės pirkimus vykdo mažos vertės pirkimų komisija arba Pirkimo organizatorius. </w:t>
      </w:r>
    </w:p>
    <w:p w:rsidR="00CD7884" w:rsidRPr="007F77A4" w:rsidRDefault="007F77A4" w:rsidP="00CD7884">
      <w:pPr>
        <w:ind w:firstLine="567"/>
        <w:jc w:val="both"/>
        <w:rPr>
          <w:bCs/>
          <w:sz w:val="24"/>
          <w:szCs w:val="24"/>
        </w:rPr>
      </w:pPr>
      <w:r>
        <w:rPr>
          <w:rFonts w:eastAsia="Calibri"/>
          <w:bCs/>
          <w:sz w:val="24"/>
          <w:szCs w:val="24"/>
        </w:rPr>
        <w:t>31</w:t>
      </w:r>
      <w:r w:rsidR="00CD7884" w:rsidRPr="007F77A4">
        <w:rPr>
          <w:rFonts w:eastAsia="Calibri"/>
          <w:bCs/>
          <w:sz w:val="24"/>
          <w:szCs w:val="24"/>
        </w:rPr>
        <w:t>. Mažos vertės pirkimus vykdo mažos vertės pirkimų komisija, kai:</w:t>
      </w:r>
    </w:p>
    <w:p w:rsidR="00CD7884" w:rsidRPr="007F77A4" w:rsidRDefault="007F77A4" w:rsidP="00CD7884">
      <w:pPr>
        <w:ind w:firstLine="567"/>
        <w:jc w:val="both"/>
        <w:rPr>
          <w:rFonts w:eastAsia="Calibri"/>
          <w:sz w:val="24"/>
          <w:szCs w:val="24"/>
        </w:rPr>
      </w:pPr>
      <w:r>
        <w:rPr>
          <w:rFonts w:eastAsia="Calibri"/>
          <w:sz w:val="24"/>
          <w:szCs w:val="24"/>
        </w:rPr>
        <w:t>31</w:t>
      </w:r>
      <w:r w:rsidR="00CD7884" w:rsidRPr="007F77A4">
        <w:rPr>
          <w:rFonts w:eastAsia="Calibri"/>
          <w:sz w:val="24"/>
          <w:szCs w:val="24"/>
        </w:rPr>
        <w:t>.1. prekių ar paslaugų pirkimo sutarties vertė viršija 30 000 Eur (be pridėtinės vertės mokesčio);</w:t>
      </w:r>
    </w:p>
    <w:p w:rsidR="00CD7884" w:rsidRPr="007F77A4" w:rsidRDefault="007F77A4" w:rsidP="00CD7884">
      <w:pPr>
        <w:ind w:firstLine="567"/>
        <w:jc w:val="both"/>
        <w:rPr>
          <w:rFonts w:eastAsia="Calibri"/>
          <w:sz w:val="24"/>
          <w:szCs w:val="24"/>
        </w:rPr>
      </w:pPr>
      <w:r>
        <w:rPr>
          <w:rFonts w:eastAsia="Calibri"/>
          <w:sz w:val="24"/>
          <w:szCs w:val="24"/>
        </w:rPr>
        <w:t>31</w:t>
      </w:r>
      <w:r w:rsidR="00CD7884" w:rsidRPr="007F77A4">
        <w:rPr>
          <w:rFonts w:eastAsia="Calibri"/>
          <w:sz w:val="24"/>
          <w:szCs w:val="24"/>
        </w:rPr>
        <w:t>.2. darbų pirkimo sutarties vertė viršija 50 000 Eur (be pridėtinės vertės mokesčio).</w:t>
      </w:r>
    </w:p>
    <w:p w:rsidR="00CD7884" w:rsidRPr="007F77A4" w:rsidRDefault="007F77A4" w:rsidP="00CD7884">
      <w:pPr>
        <w:ind w:firstLine="567"/>
        <w:jc w:val="both"/>
        <w:rPr>
          <w:bCs/>
          <w:sz w:val="24"/>
          <w:szCs w:val="24"/>
        </w:rPr>
      </w:pPr>
      <w:r>
        <w:rPr>
          <w:rFonts w:eastAsia="Calibri"/>
          <w:bCs/>
          <w:sz w:val="24"/>
          <w:szCs w:val="24"/>
        </w:rPr>
        <w:t>32</w:t>
      </w:r>
      <w:r w:rsidR="00CD7884" w:rsidRPr="007F77A4">
        <w:rPr>
          <w:rFonts w:eastAsia="Calibri"/>
          <w:bCs/>
          <w:sz w:val="24"/>
          <w:szCs w:val="24"/>
        </w:rPr>
        <w:t xml:space="preserve">. </w:t>
      </w:r>
      <w:r w:rsidR="00CD7884" w:rsidRPr="007F77A4">
        <w:rPr>
          <w:bCs/>
          <w:sz w:val="24"/>
          <w:szCs w:val="24"/>
        </w:rPr>
        <w:t>Pirkimo organizatorius mažos vertės pirkimus vykdo kai:</w:t>
      </w:r>
    </w:p>
    <w:p w:rsidR="00CD7884" w:rsidRPr="007F77A4" w:rsidRDefault="007F77A4" w:rsidP="00CD7884">
      <w:pPr>
        <w:ind w:firstLine="709"/>
        <w:jc w:val="both"/>
        <w:rPr>
          <w:rFonts w:eastAsia="Calibri"/>
          <w:sz w:val="24"/>
          <w:szCs w:val="24"/>
        </w:rPr>
      </w:pPr>
      <w:r>
        <w:rPr>
          <w:sz w:val="24"/>
          <w:szCs w:val="24"/>
        </w:rPr>
        <w:t>32</w:t>
      </w:r>
      <w:r w:rsidR="00CD7884" w:rsidRPr="007F77A4">
        <w:rPr>
          <w:sz w:val="24"/>
          <w:szCs w:val="24"/>
        </w:rPr>
        <w:t>.1</w:t>
      </w:r>
      <w:r w:rsidR="00CD7884" w:rsidRPr="007F77A4">
        <w:rPr>
          <w:b/>
          <w:sz w:val="24"/>
          <w:szCs w:val="24"/>
        </w:rPr>
        <w:t xml:space="preserve">. </w:t>
      </w:r>
      <w:r w:rsidR="00CD7884" w:rsidRPr="007F77A4">
        <w:rPr>
          <w:bCs/>
          <w:sz w:val="24"/>
          <w:szCs w:val="24"/>
        </w:rPr>
        <w:t>numatomos sudaryti prekių ar paslaugų sutarties vertė mažesnė arba lygi 30 000 Eur</w:t>
      </w:r>
      <w:r w:rsidR="00CD7884" w:rsidRPr="007F77A4">
        <w:rPr>
          <w:sz w:val="24"/>
          <w:szCs w:val="24"/>
        </w:rPr>
        <w:t xml:space="preserve"> (be pridėtinės vertės mokesčio)</w:t>
      </w:r>
      <w:r w:rsidR="00CD7884" w:rsidRPr="007F77A4">
        <w:rPr>
          <w:rFonts w:eastAsia="Calibri"/>
          <w:sz w:val="24"/>
          <w:szCs w:val="24"/>
        </w:rPr>
        <w:t>;</w:t>
      </w:r>
    </w:p>
    <w:p w:rsidR="00CD7884" w:rsidRPr="007F77A4" w:rsidRDefault="007F77A4" w:rsidP="00CD7884">
      <w:pPr>
        <w:ind w:firstLine="709"/>
        <w:jc w:val="both"/>
        <w:rPr>
          <w:rFonts w:eastAsia="Calibri"/>
          <w:sz w:val="24"/>
          <w:szCs w:val="24"/>
        </w:rPr>
      </w:pPr>
      <w:r>
        <w:rPr>
          <w:sz w:val="24"/>
          <w:szCs w:val="24"/>
        </w:rPr>
        <w:t>32</w:t>
      </w:r>
      <w:r w:rsidR="00CD7884" w:rsidRPr="007F77A4">
        <w:rPr>
          <w:sz w:val="24"/>
          <w:szCs w:val="24"/>
        </w:rPr>
        <w:t xml:space="preserve">.2. </w:t>
      </w:r>
      <w:r w:rsidR="00CD7884" w:rsidRPr="007F77A4">
        <w:rPr>
          <w:bCs/>
          <w:sz w:val="24"/>
          <w:szCs w:val="24"/>
        </w:rPr>
        <w:t>numatomos sudaryti darbų sutarties vertė mažesnė arba lygi 50 000 Eur</w:t>
      </w:r>
      <w:r w:rsidR="00CD7884" w:rsidRPr="007F77A4">
        <w:rPr>
          <w:sz w:val="24"/>
          <w:szCs w:val="24"/>
        </w:rPr>
        <w:t xml:space="preserve"> (be pridėtinės vertės mokesčio)</w:t>
      </w:r>
      <w:r w:rsidR="00CD7884" w:rsidRPr="007F77A4">
        <w:rPr>
          <w:rFonts w:eastAsia="Calibri"/>
          <w:sz w:val="24"/>
          <w:szCs w:val="24"/>
        </w:rPr>
        <w:t>.</w:t>
      </w:r>
    </w:p>
    <w:p w:rsidR="00CD7884" w:rsidRPr="007F77A4" w:rsidRDefault="007F77A4" w:rsidP="00CD7884">
      <w:pPr>
        <w:ind w:firstLine="567"/>
        <w:jc w:val="both"/>
        <w:rPr>
          <w:sz w:val="24"/>
          <w:szCs w:val="24"/>
        </w:rPr>
      </w:pPr>
      <w:r>
        <w:rPr>
          <w:rFonts w:eastAsia="Calibri"/>
          <w:sz w:val="24"/>
          <w:szCs w:val="24"/>
        </w:rPr>
        <w:t>33</w:t>
      </w:r>
      <w:r w:rsidR="00CD7884" w:rsidRPr="007F77A4">
        <w:rPr>
          <w:rFonts w:eastAsia="Calibri"/>
          <w:sz w:val="24"/>
          <w:szCs w:val="24"/>
        </w:rPr>
        <w:t>. Perkančiosios organizacijos vadovas turi teisę priimti sprendimą pavesti supaprastintą Pirkimą vykdyti Pirkimo organizatoriui arba atitinkamai Komisijai.</w:t>
      </w:r>
    </w:p>
    <w:p w:rsidR="00CD7884" w:rsidRPr="007F77A4" w:rsidRDefault="007F77A4" w:rsidP="00CD7884">
      <w:pPr>
        <w:ind w:firstLine="567"/>
        <w:jc w:val="both"/>
        <w:rPr>
          <w:bCs/>
          <w:sz w:val="24"/>
          <w:szCs w:val="24"/>
        </w:rPr>
      </w:pPr>
      <w:r>
        <w:rPr>
          <w:bCs/>
          <w:sz w:val="24"/>
          <w:szCs w:val="24"/>
        </w:rPr>
        <w:t>34</w:t>
      </w:r>
      <w:r w:rsidR="00CD7884" w:rsidRPr="007F77A4">
        <w:rPr>
          <w:bCs/>
          <w:sz w:val="24"/>
          <w:szCs w:val="24"/>
        </w:rPr>
        <w:t>. Tuo pačiu metu atliekamiems keliems Pirkimams,</w:t>
      </w:r>
      <w:r w:rsidR="00CD7884" w:rsidRPr="007F77A4">
        <w:rPr>
          <w:sz w:val="24"/>
          <w:szCs w:val="24"/>
        </w:rPr>
        <w:t xml:space="preserve"> </w:t>
      </w:r>
      <w:r w:rsidR="00CD7884" w:rsidRPr="007F77A4">
        <w:rPr>
          <w:bCs/>
          <w:sz w:val="24"/>
          <w:szCs w:val="24"/>
        </w:rPr>
        <w:t xml:space="preserve">atsižvelgiant į Pirkimų apimtį ir pobūdį, gali būti sudaryta keletas komisijų ar viena nuolatinė komisija, ar paskirta keletas Pirkimo organizatorių. </w:t>
      </w:r>
    </w:p>
    <w:p w:rsidR="00CD7884" w:rsidRPr="007F77A4" w:rsidRDefault="007F77A4" w:rsidP="00CD7884">
      <w:pPr>
        <w:ind w:firstLine="567"/>
        <w:jc w:val="both"/>
        <w:rPr>
          <w:bCs/>
          <w:sz w:val="24"/>
          <w:szCs w:val="24"/>
        </w:rPr>
      </w:pPr>
      <w:r>
        <w:rPr>
          <w:bCs/>
          <w:sz w:val="24"/>
          <w:szCs w:val="24"/>
        </w:rPr>
        <w:t>35</w:t>
      </w:r>
      <w:r w:rsidR="00CD7884" w:rsidRPr="007F77A4">
        <w:rPr>
          <w:bCs/>
          <w:sz w:val="24"/>
          <w:szCs w:val="24"/>
        </w:rPr>
        <w:t xml:space="preserve">. Komisija dirba pagal ją sudariusios </w:t>
      </w:r>
      <w:r w:rsidR="00CD7884" w:rsidRPr="007F77A4">
        <w:rPr>
          <w:rFonts w:eastAsia="Calibri"/>
          <w:sz w:val="24"/>
          <w:szCs w:val="24"/>
        </w:rPr>
        <w:t>Perkančiosios</w:t>
      </w:r>
      <w:r w:rsidR="00CD7884" w:rsidRPr="007F77A4">
        <w:rPr>
          <w:bCs/>
          <w:sz w:val="24"/>
          <w:szCs w:val="24"/>
        </w:rPr>
        <w:t xml:space="preserve"> organizacijos patvirtintą</w:t>
      </w:r>
      <w:r w:rsidR="00A73E81" w:rsidRPr="007F77A4">
        <w:rPr>
          <w:bCs/>
          <w:sz w:val="24"/>
          <w:szCs w:val="24"/>
        </w:rPr>
        <w:t xml:space="preserve"> darbo reglamentą</w:t>
      </w:r>
      <w:r w:rsidR="00CD7884" w:rsidRPr="007F77A4">
        <w:rPr>
          <w:bCs/>
          <w:sz w:val="24"/>
          <w:szCs w:val="24"/>
        </w:rPr>
        <w:t xml:space="preserve">, yra jai atskaitinga ir vykdo tik raštiškas jos užduotis ir įpareigojimus. Už komisijos veiksmus atsako ją sudariusi Perkančioji organizacija. </w:t>
      </w:r>
      <w:r w:rsidR="00CD7884" w:rsidRPr="007F77A4">
        <w:rPr>
          <w:rFonts w:eastAsia="Calibri"/>
          <w:sz w:val="24"/>
          <w:szCs w:val="24"/>
        </w:rPr>
        <w:t>Komisijų pirmininkais, jų nariais, Pirkimo organizatoriais skiriami nepriekaištingos reputacijos asmenys.</w:t>
      </w:r>
      <w:r w:rsidR="00CD7884" w:rsidRPr="007F77A4">
        <w:rPr>
          <w:sz w:val="24"/>
          <w:szCs w:val="24"/>
        </w:rPr>
        <w:t xml:space="preserve"> </w:t>
      </w:r>
    </w:p>
    <w:p w:rsidR="00CD7884" w:rsidRPr="007F77A4" w:rsidRDefault="007F77A4" w:rsidP="00CD7884">
      <w:pPr>
        <w:ind w:firstLine="567"/>
        <w:jc w:val="both"/>
        <w:rPr>
          <w:bCs/>
          <w:sz w:val="24"/>
          <w:szCs w:val="24"/>
        </w:rPr>
      </w:pPr>
      <w:r>
        <w:rPr>
          <w:spacing w:val="-1"/>
          <w:sz w:val="24"/>
          <w:szCs w:val="24"/>
        </w:rPr>
        <w:lastRenderedPageBreak/>
        <w:t>36</w:t>
      </w:r>
      <w:r w:rsidR="00CD7884" w:rsidRPr="007F77A4">
        <w:rPr>
          <w:spacing w:val="-1"/>
          <w:sz w:val="24"/>
          <w:szCs w:val="24"/>
        </w:rPr>
        <w:t>. Jeigu Pirkimo objektas yra sudėtingas, o pasiūlymams nagrinėti ir vertinti reikia specialių žinių, į komisiją Perkančiosios organizacijos vadovo įsakymu gali būti įtraukti ekspertai, nesantys komisijos nariais.</w:t>
      </w:r>
    </w:p>
    <w:p w:rsidR="00CD7884" w:rsidRPr="007F77A4" w:rsidRDefault="007F77A4" w:rsidP="00CD7884">
      <w:pPr>
        <w:ind w:firstLine="567"/>
        <w:jc w:val="both"/>
        <w:rPr>
          <w:sz w:val="24"/>
          <w:szCs w:val="24"/>
        </w:rPr>
      </w:pPr>
      <w:r>
        <w:rPr>
          <w:bCs/>
          <w:sz w:val="24"/>
          <w:szCs w:val="24"/>
        </w:rPr>
        <w:t>37</w:t>
      </w:r>
      <w:r w:rsidR="00CD7884" w:rsidRPr="007F77A4">
        <w:rPr>
          <w:bCs/>
          <w:sz w:val="24"/>
          <w:szCs w:val="24"/>
        </w:rPr>
        <w:t xml:space="preserve">. Prieš pradėdami darbą, pirkimų iniciatorius, komisijų nariai, Pirkimo organizatorius ir ekspertai turi pasirašyti nešališkumo deklaraciją ir konfidencialumo pasižadėjimą, pateikti viešųjų ir privačių interesų deklaraciją.  </w:t>
      </w:r>
      <w:r w:rsidR="00CD7884" w:rsidRPr="007F77A4">
        <w:rPr>
          <w:sz w:val="24"/>
          <w:szCs w:val="24"/>
        </w:rPr>
        <w:t xml:space="preserve">Taip pat šie asmenys turi susipažinti su Viešųjų pirkimų tarnybos parengtomis Etiško elgesio viešuosiuose pirkimuose gairėmis ir Etiško elgesio perkančiojoje organizacijoje atmintine, paskelbtomis Viešųjų pirkimų tarnybos interneto svetainėje </w:t>
      </w:r>
      <w:hyperlink r:id="rId7" w:history="1">
        <w:r w:rsidR="00CD7884" w:rsidRPr="007F77A4">
          <w:rPr>
            <w:rStyle w:val="InternetLink"/>
            <w:color w:val="auto"/>
            <w:sz w:val="24"/>
            <w:szCs w:val="24"/>
          </w:rPr>
          <w:t>https://vpt.lrv.lt/lt/naujienos/etisko-elgesio-viesuosiuose-pirkimuose-gaires-priemone-siekti-aukstesniu-skaidrumo-standartu</w:t>
        </w:r>
      </w:hyperlink>
      <w:r w:rsidR="00CD7884" w:rsidRPr="007F77A4">
        <w:rPr>
          <w:sz w:val="24"/>
          <w:szCs w:val="24"/>
        </w:rPr>
        <w:t>.</w:t>
      </w:r>
    </w:p>
    <w:p w:rsidR="00CD7884" w:rsidRPr="007F77A4" w:rsidRDefault="007F77A4" w:rsidP="00CD7884">
      <w:pPr>
        <w:ind w:firstLine="567"/>
        <w:jc w:val="both"/>
        <w:rPr>
          <w:sz w:val="24"/>
          <w:szCs w:val="24"/>
        </w:rPr>
      </w:pPr>
      <w:r>
        <w:rPr>
          <w:bCs/>
          <w:sz w:val="24"/>
          <w:szCs w:val="24"/>
        </w:rPr>
        <w:t>38</w:t>
      </w:r>
      <w:r w:rsidR="00CD7884" w:rsidRPr="007F77A4">
        <w:rPr>
          <w:bCs/>
          <w:sz w:val="24"/>
          <w:szCs w:val="24"/>
        </w:rPr>
        <w:t xml:space="preserve">.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w:t>
      </w:r>
      <w:r w:rsidR="00CD7884" w:rsidRPr="007F77A4">
        <w:rPr>
          <w:sz w:val="24"/>
          <w:szCs w:val="24"/>
        </w:rPr>
        <w:t>gali būti nesilaikoma, kai atliekant neskelbiamą apklausą numatoma Pirkimo sutarties vertė yra mažesnė kaip 10 000 Eur (dešimt tūkstančių eurų) (be PVM).</w:t>
      </w:r>
    </w:p>
    <w:p w:rsidR="00CD7884" w:rsidRPr="007F77A4" w:rsidRDefault="007F77A4" w:rsidP="00CD7884">
      <w:pPr>
        <w:ind w:firstLine="567"/>
        <w:jc w:val="both"/>
        <w:rPr>
          <w:sz w:val="24"/>
          <w:szCs w:val="24"/>
        </w:rPr>
      </w:pPr>
      <w:r>
        <w:rPr>
          <w:sz w:val="24"/>
          <w:szCs w:val="24"/>
        </w:rPr>
        <w:t>39</w:t>
      </w:r>
      <w:r w:rsidR="00CD7884" w:rsidRPr="007F77A4">
        <w:rPr>
          <w:sz w:val="24"/>
          <w:szCs w:val="24"/>
        </w:rPr>
        <w:t>. Pirkimo dokumentus pagal pirkimo iniciatoriaus parengtą ir Perkančiosios organizacijos vadovo patvirtintą pirkimo paraišką rengia pirkimo organizatorius. Pirkimo dokumentai gali būti nerengiami kai vykdomas mažos vertės pirkimas neskelbiamos apklausos būdu, išskyrus MVPTA 21.2.2 ir 21.2.4 papunkčiuose nustatytais atvejais.</w:t>
      </w:r>
    </w:p>
    <w:p w:rsidR="00CD7884" w:rsidRPr="007F77A4" w:rsidRDefault="007F77A4" w:rsidP="00CD7884">
      <w:pPr>
        <w:ind w:firstLine="567"/>
        <w:jc w:val="both"/>
        <w:rPr>
          <w:sz w:val="24"/>
          <w:szCs w:val="24"/>
        </w:rPr>
      </w:pPr>
      <w:r>
        <w:rPr>
          <w:sz w:val="24"/>
          <w:szCs w:val="24"/>
        </w:rPr>
        <w:t>40</w:t>
      </w:r>
      <w:r w:rsidR="00CD7884" w:rsidRPr="007F77A4">
        <w:rPr>
          <w:sz w:val="24"/>
          <w:szCs w:val="24"/>
        </w:rPr>
        <w:t xml:space="preserve">. Kai pirkimą atlieka Komisija, ji tvirtina parengtus pirkimo dokumentus Komisijos posėdyje, surašydama protokolą. Kiekvienas Komisijos protokolas registruojamas protokolų registre. </w:t>
      </w:r>
    </w:p>
    <w:p w:rsidR="00CD7884" w:rsidRPr="007F77A4" w:rsidRDefault="007F77A4" w:rsidP="00CD7884">
      <w:pPr>
        <w:ind w:firstLine="567"/>
        <w:jc w:val="both"/>
        <w:rPr>
          <w:sz w:val="24"/>
          <w:szCs w:val="24"/>
        </w:rPr>
      </w:pPr>
      <w:r>
        <w:rPr>
          <w:bCs/>
          <w:sz w:val="24"/>
          <w:szCs w:val="24"/>
        </w:rPr>
        <w:t>41</w:t>
      </w:r>
      <w:r w:rsidR="00CD7884" w:rsidRPr="007F77A4">
        <w:rPr>
          <w:bCs/>
          <w:sz w:val="24"/>
          <w:szCs w:val="24"/>
        </w:rPr>
        <w:t>.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CD7884" w:rsidRPr="007F77A4" w:rsidRDefault="00CD7884" w:rsidP="00CD7884">
      <w:pPr>
        <w:ind w:firstLine="567"/>
        <w:jc w:val="both"/>
        <w:rPr>
          <w:bCs/>
          <w:sz w:val="24"/>
          <w:szCs w:val="24"/>
        </w:rPr>
      </w:pPr>
    </w:p>
    <w:p w:rsidR="00CD7884" w:rsidRPr="007F77A4" w:rsidRDefault="00CD7884" w:rsidP="00CD7884">
      <w:pPr>
        <w:jc w:val="center"/>
        <w:rPr>
          <w:b/>
          <w:bCs/>
          <w:sz w:val="24"/>
          <w:szCs w:val="24"/>
        </w:rPr>
      </w:pPr>
      <w:r w:rsidRPr="007F77A4">
        <w:rPr>
          <w:b/>
          <w:bCs/>
          <w:sz w:val="24"/>
          <w:szCs w:val="24"/>
        </w:rPr>
        <w:t>V SKYRIUS</w:t>
      </w:r>
    </w:p>
    <w:p w:rsidR="00CD7884" w:rsidRPr="007F77A4" w:rsidRDefault="00CD7884" w:rsidP="00CD7884">
      <w:pPr>
        <w:jc w:val="center"/>
        <w:rPr>
          <w:b/>
          <w:bCs/>
          <w:sz w:val="24"/>
          <w:szCs w:val="24"/>
        </w:rPr>
      </w:pPr>
      <w:r w:rsidRPr="007F77A4">
        <w:rPr>
          <w:b/>
          <w:bCs/>
          <w:sz w:val="24"/>
          <w:szCs w:val="24"/>
        </w:rPr>
        <w:t>PRETENZIJŲ NAGRINĖJIMAS</w:t>
      </w:r>
    </w:p>
    <w:p w:rsidR="00CD7884" w:rsidRPr="007F77A4" w:rsidRDefault="00CD7884" w:rsidP="00CD7884">
      <w:pPr>
        <w:ind w:firstLine="709"/>
        <w:jc w:val="both"/>
        <w:rPr>
          <w:b/>
          <w:bCs/>
          <w:sz w:val="24"/>
          <w:szCs w:val="24"/>
        </w:rPr>
      </w:pPr>
    </w:p>
    <w:p w:rsidR="00CD7884" w:rsidRPr="007F77A4" w:rsidRDefault="007F77A4" w:rsidP="00CD7884">
      <w:pPr>
        <w:ind w:firstLine="567"/>
        <w:jc w:val="both"/>
        <w:rPr>
          <w:sz w:val="24"/>
          <w:szCs w:val="24"/>
        </w:rPr>
      </w:pPr>
      <w:r>
        <w:rPr>
          <w:sz w:val="24"/>
          <w:szCs w:val="24"/>
        </w:rPr>
        <w:t>42</w:t>
      </w:r>
      <w:r w:rsidR="00CD7884" w:rsidRPr="007F77A4">
        <w:rPr>
          <w:sz w:val="24"/>
          <w:szCs w:val="24"/>
        </w:rPr>
        <w:t xml:space="preserve">. Tiekėjų pretenzijas nagrinėja </w:t>
      </w:r>
      <w:r w:rsidR="009D1942" w:rsidRPr="007F77A4">
        <w:rPr>
          <w:sz w:val="24"/>
          <w:szCs w:val="24"/>
        </w:rPr>
        <w:t xml:space="preserve">Pirkimo organizatorius </w:t>
      </w:r>
      <w:r w:rsidR="00CD7884" w:rsidRPr="007F77A4">
        <w:rPr>
          <w:sz w:val="24"/>
          <w:szCs w:val="24"/>
        </w:rPr>
        <w:t xml:space="preserve">arba atskira </w:t>
      </w:r>
      <w:r w:rsidR="00CD7884" w:rsidRPr="007F77A4">
        <w:rPr>
          <w:bCs/>
          <w:sz w:val="24"/>
          <w:szCs w:val="24"/>
        </w:rPr>
        <w:t xml:space="preserve">Perkančiosios organizacijos </w:t>
      </w:r>
      <w:r w:rsidR="00CD7884" w:rsidRPr="007F77A4">
        <w:rPr>
          <w:sz w:val="24"/>
          <w:szCs w:val="24"/>
        </w:rPr>
        <w:t xml:space="preserve">vadovo įsakymu sudaryta pretenzijų nagrinėjimo komisija (toliau – Komisija), į kurią įtraukiamas </w:t>
      </w:r>
      <w:r w:rsidR="009D1942" w:rsidRPr="007F77A4">
        <w:rPr>
          <w:sz w:val="24"/>
          <w:szCs w:val="24"/>
        </w:rPr>
        <w:t xml:space="preserve">Pirkimo iniciatorius,  </w:t>
      </w:r>
      <w:r w:rsidR="00CD7884" w:rsidRPr="007F77A4">
        <w:rPr>
          <w:sz w:val="24"/>
          <w:szCs w:val="24"/>
        </w:rPr>
        <w:t>Pirkimų organizatorius ar Komisijos narys/nariai.</w:t>
      </w:r>
    </w:p>
    <w:p w:rsidR="00CD7884" w:rsidRPr="007F77A4" w:rsidRDefault="007F77A4" w:rsidP="00CD7884">
      <w:pPr>
        <w:ind w:firstLine="567"/>
        <w:jc w:val="both"/>
        <w:rPr>
          <w:sz w:val="24"/>
          <w:szCs w:val="24"/>
        </w:rPr>
      </w:pPr>
      <w:r>
        <w:rPr>
          <w:sz w:val="24"/>
          <w:szCs w:val="24"/>
        </w:rPr>
        <w:t>43</w:t>
      </w:r>
      <w:r w:rsidR="00CD7884" w:rsidRPr="007F77A4">
        <w:rPr>
          <w:sz w:val="24"/>
          <w:szCs w:val="24"/>
        </w:rPr>
        <w:t>. Komisija, nagrinėdama pretenzijas, vadovaujasi Viešųjų pirkimų įstatymo 103 straipsniu ir Apraše nustatyta tvarka.</w:t>
      </w:r>
    </w:p>
    <w:p w:rsidR="00CD7884" w:rsidRPr="007F77A4" w:rsidRDefault="007F77A4" w:rsidP="00CD7884">
      <w:pPr>
        <w:ind w:firstLine="567"/>
        <w:jc w:val="both"/>
        <w:rPr>
          <w:sz w:val="24"/>
          <w:szCs w:val="24"/>
        </w:rPr>
      </w:pPr>
      <w:r>
        <w:rPr>
          <w:sz w:val="24"/>
          <w:szCs w:val="24"/>
        </w:rPr>
        <w:t>44</w:t>
      </w:r>
      <w:r w:rsidR="00CD7884" w:rsidRPr="007F77A4">
        <w:rPr>
          <w:sz w:val="24"/>
          <w:szCs w:val="24"/>
        </w:rPr>
        <w:t>. Komisijai turi būti suteikti visi užduotims vykdyti reikalingi įgaliojimai. Komisija sprendimus priima savarankiškai. Komisijos pirmininku, jos nariais skiriami nepriekaištingos reputacijos asmenys.</w:t>
      </w:r>
    </w:p>
    <w:p w:rsidR="00CD7884" w:rsidRPr="007F77A4" w:rsidRDefault="007F77A4" w:rsidP="00CD7884">
      <w:pPr>
        <w:ind w:firstLine="567"/>
        <w:jc w:val="both"/>
        <w:rPr>
          <w:sz w:val="24"/>
          <w:szCs w:val="24"/>
        </w:rPr>
      </w:pPr>
      <w:r>
        <w:rPr>
          <w:sz w:val="24"/>
          <w:szCs w:val="24"/>
        </w:rPr>
        <w:t>45</w:t>
      </w:r>
      <w:r w:rsidR="00CD7884" w:rsidRPr="007F77A4">
        <w:rPr>
          <w:sz w:val="24"/>
          <w:szCs w:val="24"/>
        </w:rPr>
        <w:t>. Jeigu pretenzijai nagrinėti ir vertinti reikia specialių žinių, į Komisiją Perkančiosios organizacijos vadovo įsakymu gali būti įtraukti ekspertai, nesantys Komisijos nariais.</w:t>
      </w:r>
    </w:p>
    <w:p w:rsidR="00CD7884" w:rsidRPr="007F77A4" w:rsidRDefault="007F77A4" w:rsidP="00CD7884">
      <w:pPr>
        <w:ind w:firstLine="567"/>
        <w:jc w:val="both"/>
        <w:rPr>
          <w:sz w:val="24"/>
          <w:szCs w:val="24"/>
        </w:rPr>
      </w:pPr>
      <w:r>
        <w:rPr>
          <w:sz w:val="24"/>
          <w:szCs w:val="24"/>
        </w:rPr>
        <w:t>46</w:t>
      </w:r>
      <w:r w:rsidR="00CD7884" w:rsidRPr="007F77A4">
        <w:rPr>
          <w:sz w:val="24"/>
          <w:szCs w:val="24"/>
        </w:rPr>
        <w:t xml:space="preserve">. Prieš pradėdami darbą, Komisijos nariai ir ekspertai turi pasirašyti </w:t>
      </w:r>
      <w:r w:rsidR="00CD7884" w:rsidRPr="007F77A4">
        <w:rPr>
          <w:bCs/>
          <w:sz w:val="24"/>
          <w:szCs w:val="24"/>
        </w:rPr>
        <w:t xml:space="preserve">nešališkumo deklaraciją ir konfidencialumo pasižadėjimą. </w:t>
      </w:r>
      <w:r w:rsidR="00CD7884" w:rsidRPr="007F77A4">
        <w:rPr>
          <w:sz w:val="24"/>
          <w:szCs w:val="24"/>
        </w:rPr>
        <w:t xml:space="preserve">Taip pat šie asmenys turi susipažinti su Viešųjų pirkimų tarnybos parengtomis Etiško elgesio viešuosiuose pirkimuose gairėmis ir Etiško elgesio perkančiojoje organizacijoje atmintine, paskelbtomis Viešųjų pirkimų tarnybos interneto svetainėje </w:t>
      </w:r>
      <w:r w:rsidR="00BD394F" w:rsidRPr="007F77A4">
        <w:rPr>
          <w:sz w:val="24"/>
          <w:szCs w:val="24"/>
        </w:rPr>
        <w:t xml:space="preserve">      </w:t>
      </w:r>
      <w:r w:rsidR="00CD7884" w:rsidRPr="007F77A4">
        <w:rPr>
          <w:sz w:val="24"/>
          <w:szCs w:val="24"/>
        </w:rPr>
        <w:t xml:space="preserve">41. Komisijos posėdžiams vadovauja Komisijos pirmininkas, jo nesant – </w:t>
      </w:r>
      <w:r w:rsidR="00CD7884" w:rsidRPr="007F77A4">
        <w:rPr>
          <w:bCs/>
          <w:sz w:val="24"/>
          <w:szCs w:val="24"/>
        </w:rPr>
        <w:t xml:space="preserve">Perkančiosios organizacijos </w:t>
      </w:r>
      <w:r w:rsidR="00CD7884" w:rsidRPr="007F77A4">
        <w:rPr>
          <w:sz w:val="24"/>
          <w:szCs w:val="24"/>
        </w:rPr>
        <w:t>vadovo įsakymu paskirtas asmuo.</w:t>
      </w:r>
    </w:p>
    <w:p w:rsidR="00CD7884" w:rsidRPr="007F77A4" w:rsidRDefault="007F77A4" w:rsidP="00CD7884">
      <w:pPr>
        <w:ind w:firstLine="567"/>
        <w:jc w:val="both"/>
        <w:rPr>
          <w:sz w:val="24"/>
          <w:szCs w:val="24"/>
        </w:rPr>
      </w:pPr>
      <w:r>
        <w:rPr>
          <w:sz w:val="24"/>
          <w:szCs w:val="24"/>
        </w:rPr>
        <w:lastRenderedPageBreak/>
        <w:t>47</w:t>
      </w:r>
      <w:r w:rsidR="00CD7884" w:rsidRPr="007F77A4">
        <w:rPr>
          <w:sz w:val="24"/>
          <w:szCs w:val="24"/>
        </w:rPr>
        <w:t>. Komisija sprendimus priima posėdžiuose paprasta balsų dauguma atviru vardiniu balsavimu. Jei balsai pasiskirsto po lygiai, lemia Komisijos pirmininko balsas. Pasiūlymą, teikiamą Komisijai balsuoti, formuluoja Komisijos pirmininkas.</w:t>
      </w:r>
    </w:p>
    <w:p w:rsidR="00CD7884" w:rsidRPr="007F77A4" w:rsidRDefault="007F77A4" w:rsidP="00CD7884">
      <w:pPr>
        <w:ind w:firstLine="567"/>
        <w:jc w:val="both"/>
        <w:rPr>
          <w:sz w:val="24"/>
          <w:szCs w:val="24"/>
        </w:rPr>
      </w:pPr>
      <w:r>
        <w:rPr>
          <w:sz w:val="24"/>
          <w:szCs w:val="24"/>
        </w:rPr>
        <w:t>48</w:t>
      </w:r>
      <w:r w:rsidR="00CD7884" w:rsidRPr="007F77A4">
        <w:rPr>
          <w:sz w:val="24"/>
          <w:szCs w:val="24"/>
        </w:rPr>
        <w:t xml:space="preserve">. Komisijos sprendimai įforminami protokolu, kurį pasirašo visi posėdyje dalyvavę Komisijos nariai. Protokole nurodomi Komisijos sprendimo motyvai, pateikiami paaiškinimai ir nurodoma, kaip balsavo kiekvienas Komisijos narys. Komisijos narys turi teisę kiekvienu svarstomu klausimu pareikšti atskirąją nuomonę, kuri, jeigu nesutampa su daugumos nuomone, įrašoma į Komisijos posėdžio protokolą. Jei Komisijos nariai atskirosios nuomonės nepareiškia, tai nurodoma Komisijos posėdžio protokole. </w:t>
      </w:r>
    </w:p>
    <w:p w:rsidR="00CD7884" w:rsidRPr="007F77A4" w:rsidRDefault="007F77A4" w:rsidP="00CD7884">
      <w:pPr>
        <w:ind w:firstLine="567"/>
        <w:jc w:val="both"/>
        <w:rPr>
          <w:sz w:val="24"/>
          <w:szCs w:val="24"/>
        </w:rPr>
      </w:pPr>
      <w:r>
        <w:rPr>
          <w:sz w:val="24"/>
          <w:szCs w:val="24"/>
        </w:rPr>
        <w:t>49</w:t>
      </w:r>
      <w:r w:rsidR="00CD7884" w:rsidRPr="007F77A4">
        <w:rPr>
          <w:sz w:val="24"/>
          <w:szCs w:val="24"/>
        </w:rPr>
        <w:t xml:space="preserve">. Komisija, išnagrinėjusi pretenziją, posėdžio protokolo kopiją pateikia </w:t>
      </w:r>
      <w:r w:rsidR="00CD7884" w:rsidRPr="007F77A4">
        <w:rPr>
          <w:bCs/>
          <w:sz w:val="24"/>
          <w:szCs w:val="24"/>
        </w:rPr>
        <w:t>Perkančiosios organizacijos vadovui</w:t>
      </w:r>
      <w:r w:rsidR="00CD7884" w:rsidRPr="007F77A4">
        <w:rPr>
          <w:sz w:val="24"/>
          <w:szCs w:val="24"/>
        </w:rPr>
        <w:t>.</w:t>
      </w:r>
    </w:p>
    <w:p w:rsidR="00CD7884" w:rsidRPr="007F77A4" w:rsidRDefault="007F77A4" w:rsidP="00CD7884">
      <w:pPr>
        <w:ind w:firstLine="567"/>
        <w:jc w:val="both"/>
        <w:rPr>
          <w:sz w:val="24"/>
          <w:szCs w:val="24"/>
        </w:rPr>
      </w:pPr>
      <w:r>
        <w:rPr>
          <w:sz w:val="24"/>
          <w:szCs w:val="24"/>
        </w:rPr>
        <w:t>50</w:t>
      </w:r>
      <w:r w:rsidR="00CD7884" w:rsidRPr="007F77A4">
        <w:rPr>
          <w:sz w:val="24"/>
          <w:szCs w:val="24"/>
        </w:rPr>
        <w:t xml:space="preserve">. </w:t>
      </w:r>
      <w:r w:rsidR="00CD7884" w:rsidRPr="007F77A4">
        <w:rPr>
          <w:bCs/>
          <w:sz w:val="24"/>
          <w:szCs w:val="24"/>
        </w:rPr>
        <w:t xml:space="preserve">Perkančiosios organizacijos </w:t>
      </w:r>
      <w:r w:rsidR="00DA3FBD" w:rsidRPr="007F77A4">
        <w:rPr>
          <w:bCs/>
          <w:sz w:val="24"/>
          <w:szCs w:val="24"/>
        </w:rPr>
        <w:t>pirkimo organizatorius</w:t>
      </w:r>
      <w:r w:rsidR="00CD7884" w:rsidRPr="007F77A4">
        <w:rPr>
          <w:sz w:val="24"/>
          <w:szCs w:val="24"/>
        </w:rPr>
        <w:t xml:space="preserve">, vadovaudamasis Viešųjų pirkimų įstatymo 103 straipsnio 3 dalimi, apie priimtą sprendimą informuoja </w:t>
      </w:r>
      <w:r w:rsidR="00DA3FBD" w:rsidRPr="007F77A4">
        <w:rPr>
          <w:sz w:val="24"/>
          <w:szCs w:val="24"/>
        </w:rPr>
        <w:t>pretenziją pateikusį tiekėją.</w:t>
      </w:r>
    </w:p>
    <w:p w:rsidR="007F77A4" w:rsidRDefault="007F77A4" w:rsidP="00CD7884">
      <w:pPr>
        <w:jc w:val="center"/>
        <w:rPr>
          <w:b/>
          <w:sz w:val="24"/>
          <w:szCs w:val="24"/>
        </w:rPr>
      </w:pPr>
    </w:p>
    <w:p w:rsidR="00CD7884" w:rsidRPr="007F77A4" w:rsidRDefault="00CD7884" w:rsidP="00CD7884">
      <w:pPr>
        <w:jc w:val="center"/>
        <w:rPr>
          <w:b/>
          <w:sz w:val="24"/>
          <w:szCs w:val="24"/>
        </w:rPr>
      </w:pPr>
      <w:r w:rsidRPr="007F77A4">
        <w:rPr>
          <w:b/>
          <w:sz w:val="24"/>
          <w:szCs w:val="24"/>
        </w:rPr>
        <w:t>VI SKYRIUS</w:t>
      </w:r>
    </w:p>
    <w:p w:rsidR="00CD7884" w:rsidRPr="007F77A4" w:rsidRDefault="00CD7884" w:rsidP="00CD7884">
      <w:pPr>
        <w:jc w:val="center"/>
        <w:rPr>
          <w:b/>
          <w:sz w:val="24"/>
          <w:szCs w:val="24"/>
        </w:rPr>
      </w:pPr>
      <w:r w:rsidRPr="007F77A4">
        <w:rPr>
          <w:b/>
          <w:sz w:val="24"/>
          <w:szCs w:val="24"/>
        </w:rPr>
        <w:t>VIEŠOJO PIRKIMO SUTARČIŲ VYKDYMAS IR JŲ VYKDYMO KONTROLĖ</w:t>
      </w:r>
    </w:p>
    <w:p w:rsidR="00CD7884" w:rsidRPr="007F77A4" w:rsidRDefault="00CD7884" w:rsidP="00CD7884">
      <w:pPr>
        <w:ind w:firstLine="709"/>
        <w:jc w:val="both"/>
        <w:rPr>
          <w:b/>
          <w:sz w:val="24"/>
          <w:szCs w:val="24"/>
        </w:rPr>
      </w:pPr>
    </w:p>
    <w:p w:rsidR="00CD7884" w:rsidRPr="007F77A4" w:rsidRDefault="007F77A4" w:rsidP="00CD7884">
      <w:pPr>
        <w:ind w:firstLine="567"/>
        <w:jc w:val="both"/>
        <w:rPr>
          <w:bCs/>
          <w:sz w:val="24"/>
          <w:szCs w:val="24"/>
        </w:rPr>
      </w:pPr>
      <w:r>
        <w:rPr>
          <w:bCs/>
          <w:sz w:val="24"/>
          <w:szCs w:val="24"/>
        </w:rPr>
        <w:t>51</w:t>
      </w:r>
      <w:r w:rsidR="00CD7884" w:rsidRPr="007F77A4">
        <w:rPr>
          <w:bCs/>
          <w:sz w:val="24"/>
          <w:szCs w:val="24"/>
        </w:rPr>
        <w:t>. Pirkimo sutartis sudaroma tik atlikus pirkimo procedūras ir nustačius laimėjusį pasiūlymą, vadovaujantis VPĮ V skyriaus nuostatomis, o atlikus mažos vertės pirkimą, sutartis sudaroma vadovaujantis MVPTA 21.4 papunkčio nuostatomis.</w:t>
      </w:r>
    </w:p>
    <w:p w:rsidR="00CD7884" w:rsidRPr="007F77A4" w:rsidRDefault="007F77A4" w:rsidP="00CD7884">
      <w:pPr>
        <w:ind w:firstLine="567"/>
        <w:jc w:val="both"/>
        <w:rPr>
          <w:bCs/>
          <w:sz w:val="24"/>
          <w:szCs w:val="24"/>
        </w:rPr>
      </w:pPr>
      <w:r>
        <w:rPr>
          <w:bCs/>
          <w:sz w:val="24"/>
          <w:szCs w:val="24"/>
        </w:rPr>
        <w:t>52</w:t>
      </w:r>
      <w:r w:rsidR="00CD7884" w:rsidRPr="007F77A4">
        <w:rPr>
          <w:bCs/>
          <w:sz w:val="24"/>
          <w:szCs w:val="24"/>
        </w:rPr>
        <w:t>. Pirkimo organizatorius informuoja Pirkimo iniciatorių apie nustatytą laimėtoją. Pirkimo organizatorius informuoja laimėtoją, iki kada turi būti pasirašyta sutartis.</w:t>
      </w:r>
    </w:p>
    <w:p w:rsidR="00CD7884" w:rsidRPr="007F77A4" w:rsidRDefault="007F77A4" w:rsidP="00CD7884">
      <w:pPr>
        <w:pStyle w:val="Pagrindinistekstas"/>
        <w:spacing w:line="240" w:lineRule="auto"/>
        <w:ind w:firstLine="567"/>
        <w:rPr>
          <w:bCs/>
          <w:color w:val="auto"/>
          <w:sz w:val="24"/>
          <w:szCs w:val="24"/>
        </w:rPr>
      </w:pPr>
      <w:r>
        <w:rPr>
          <w:color w:val="auto"/>
          <w:sz w:val="24"/>
          <w:szCs w:val="24"/>
        </w:rPr>
        <w:t>53</w:t>
      </w:r>
      <w:r w:rsidR="00CD7884" w:rsidRPr="007F77A4">
        <w:rPr>
          <w:color w:val="auto"/>
          <w:sz w:val="24"/>
          <w:szCs w:val="24"/>
        </w:rPr>
        <w:t xml:space="preserve">. </w:t>
      </w:r>
      <w:r w:rsidR="00CD7884" w:rsidRPr="007F77A4">
        <w:rPr>
          <w:bCs/>
          <w:color w:val="auto"/>
          <w:sz w:val="24"/>
          <w:szCs w:val="24"/>
        </w:rPr>
        <w:t xml:space="preserve">Pirkimo iniciatorius derina sutarties projektą, vadovaudamasis </w:t>
      </w:r>
    </w:p>
    <w:p w:rsidR="00CD7884" w:rsidRPr="007F77A4" w:rsidRDefault="007F77A4" w:rsidP="00CD7884">
      <w:pPr>
        <w:ind w:firstLine="567"/>
        <w:jc w:val="both"/>
        <w:rPr>
          <w:sz w:val="24"/>
          <w:szCs w:val="24"/>
        </w:rPr>
      </w:pPr>
      <w:r>
        <w:rPr>
          <w:sz w:val="24"/>
          <w:szCs w:val="24"/>
        </w:rPr>
        <w:t>54</w:t>
      </w:r>
      <w:r w:rsidR="00CD7884" w:rsidRPr="007F77A4">
        <w:rPr>
          <w:sz w:val="24"/>
          <w:szCs w:val="24"/>
        </w:rPr>
        <w:t>. Pirkimo sutarčių vykdymą koordinuoja Pirkimo iniciatorius. Jis asmeniškai atsakingas už sutarties vykdymo sistemingą kontrolę, organizuoja Perkančiosios organizacijos įsipareigojimų vykdymą, kontroliuoja pristatymo (atlikimo, teikimo) terminus, prekių, paslaugų ir darbų atitiktį sutartyse numatytiems kokybiniams ir kitiems reikalavimams, tiekėjo finansinių įsipareigojimų (baudos, netesybos) vykdymą (toliau – pirkimo sutarčių vykdymą koordinuojantis asmuo). Pirkimo sutarčių vykdymą koordinuojantis asmuo atsakingas už laiku ir tinkamą sutarties sudarymą ir jos pratęsimą.</w:t>
      </w:r>
    </w:p>
    <w:p w:rsidR="00CD7884" w:rsidRPr="007F77A4" w:rsidRDefault="007F77A4" w:rsidP="00CD7884">
      <w:pPr>
        <w:pStyle w:val="Pagrindinistekstas"/>
        <w:spacing w:line="240" w:lineRule="auto"/>
        <w:ind w:firstLine="567"/>
        <w:rPr>
          <w:color w:val="auto"/>
          <w:sz w:val="24"/>
          <w:szCs w:val="24"/>
        </w:rPr>
      </w:pPr>
      <w:r>
        <w:rPr>
          <w:color w:val="auto"/>
          <w:sz w:val="24"/>
          <w:szCs w:val="24"/>
        </w:rPr>
        <w:t>55</w:t>
      </w:r>
      <w:r w:rsidR="00CD7884" w:rsidRPr="007F77A4">
        <w:rPr>
          <w:color w:val="auto"/>
          <w:sz w:val="24"/>
          <w:szCs w:val="24"/>
        </w:rPr>
        <w:t>. Jei pateiktoms prekėms, suteiktoms paslaugoms ar atliktiems darbams priimti turi būti sudaroma Komisija, įsakymų dėl prekių ar paslaugų ar darbų priėmimo Komisijų sudarymo projektai rengiami Pirkimo sutarčių vykdymą koordinuojančio asmens iniciatyva.</w:t>
      </w:r>
    </w:p>
    <w:p w:rsidR="00CD7884" w:rsidRPr="007F77A4" w:rsidRDefault="00CD7884" w:rsidP="00CD7884">
      <w:pPr>
        <w:pStyle w:val="Pagrindinistekstas"/>
        <w:spacing w:line="240" w:lineRule="auto"/>
        <w:ind w:firstLine="567"/>
        <w:rPr>
          <w:color w:val="auto"/>
          <w:sz w:val="24"/>
          <w:szCs w:val="24"/>
        </w:rPr>
      </w:pPr>
      <w:r w:rsidRPr="007F77A4">
        <w:rPr>
          <w:color w:val="auto"/>
          <w:sz w:val="24"/>
          <w:szCs w:val="24"/>
        </w:rPr>
        <w:t>51. Pirkimo sutarčių vykdymą koordinuojantis asmuo:</w:t>
      </w:r>
    </w:p>
    <w:p w:rsidR="00CD7884" w:rsidRPr="007F77A4" w:rsidRDefault="00CD7884" w:rsidP="00CD7884">
      <w:pPr>
        <w:pStyle w:val="Pagrindinistekstas"/>
        <w:tabs>
          <w:tab w:val="left" w:pos="1418"/>
          <w:tab w:val="left" w:pos="1560"/>
        </w:tabs>
        <w:spacing w:line="240" w:lineRule="auto"/>
        <w:ind w:firstLine="709"/>
        <w:rPr>
          <w:color w:val="auto"/>
          <w:sz w:val="24"/>
          <w:szCs w:val="24"/>
        </w:rPr>
      </w:pPr>
      <w:r w:rsidRPr="007F77A4">
        <w:rPr>
          <w:color w:val="auto"/>
          <w:sz w:val="24"/>
          <w:szCs w:val="24"/>
        </w:rPr>
        <w:t>5</w:t>
      </w:r>
      <w:r w:rsidR="007F77A4">
        <w:rPr>
          <w:color w:val="auto"/>
          <w:sz w:val="24"/>
          <w:szCs w:val="24"/>
        </w:rPr>
        <w:t>5</w:t>
      </w:r>
      <w:r w:rsidRPr="007F77A4">
        <w:rPr>
          <w:color w:val="auto"/>
          <w:spacing w:val="-4"/>
          <w:sz w:val="24"/>
          <w:szCs w:val="24"/>
        </w:rPr>
        <w:t>.1. esant būtinumui, informuoja</w:t>
      </w:r>
      <w:r w:rsidRPr="007F77A4">
        <w:rPr>
          <w:color w:val="auto"/>
          <w:sz w:val="24"/>
          <w:szCs w:val="24"/>
        </w:rPr>
        <w:t xml:space="preserve"> Perkančiosios organizacijos vadovą </w:t>
      </w:r>
      <w:r w:rsidRPr="007F77A4">
        <w:rPr>
          <w:color w:val="auto"/>
          <w:spacing w:val="-3"/>
          <w:sz w:val="24"/>
          <w:szCs w:val="24"/>
        </w:rPr>
        <w:t xml:space="preserve">apie Pirkimo sutarties vykdymo </w:t>
      </w:r>
      <w:r w:rsidRPr="007F77A4">
        <w:rPr>
          <w:color w:val="auto"/>
          <w:spacing w:val="-7"/>
          <w:sz w:val="24"/>
          <w:szCs w:val="24"/>
        </w:rPr>
        <w:t xml:space="preserve">eigą (Pirkimo sutartis įvykdyta, ne visiškai įvykdyta ar nutraukta) ir </w:t>
      </w:r>
      <w:r w:rsidRPr="007F77A4">
        <w:rPr>
          <w:color w:val="auto"/>
          <w:spacing w:val="-5"/>
          <w:sz w:val="24"/>
          <w:szCs w:val="24"/>
        </w:rPr>
        <w:t>teikia pasiūlymus dėl iškilusių problemų sprendimo;</w:t>
      </w:r>
    </w:p>
    <w:p w:rsidR="00CD7884" w:rsidRPr="007F77A4" w:rsidRDefault="007F77A4" w:rsidP="00CD7884">
      <w:pPr>
        <w:pStyle w:val="Pagrindinistekstas"/>
        <w:tabs>
          <w:tab w:val="left" w:pos="1418"/>
          <w:tab w:val="left" w:pos="1560"/>
        </w:tabs>
        <w:spacing w:line="240" w:lineRule="auto"/>
        <w:ind w:firstLine="709"/>
        <w:rPr>
          <w:color w:val="auto"/>
          <w:sz w:val="24"/>
          <w:szCs w:val="24"/>
        </w:rPr>
      </w:pPr>
      <w:r>
        <w:rPr>
          <w:color w:val="auto"/>
          <w:sz w:val="24"/>
          <w:szCs w:val="24"/>
        </w:rPr>
        <w:t>55</w:t>
      </w:r>
      <w:r w:rsidR="00CD7884" w:rsidRPr="007F77A4">
        <w:rPr>
          <w:color w:val="auto"/>
          <w:sz w:val="24"/>
          <w:szCs w:val="24"/>
        </w:rPr>
        <w:t xml:space="preserve">.2. kontroliuoja ir atsako už tai, kad pateiktų prekių, atliktų paslaugų ar darbų kiekis, apimtis ir kokybė, pateikimo ir </w:t>
      </w:r>
      <w:r w:rsidR="00CD7884" w:rsidRPr="007F77A4">
        <w:rPr>
          <w:color w:val="auto"/>
          <w:spacing w:val="-4"/>
          <w:sz w:val="24"/>
          <w:szCs w:val="24"/>
        </w:rPr>
        <w:t>atlikimo terminai atitiktų Pirkimo sutarties sąlygas;</w:t>
      </w:r>
    </w:p>
    <w:p w:rsidR="00CD7884" w:rsidRPr="007F77A4" w:rsidRDefault="00CD7884" w:rsidP="00CD7884">
      <w:pPr>
        <w:pStyle w:val="Pagrindinistekstas"/>
        <w:tabs>
          <w:tab w:val="left" w:pos="1418"/>
          <w:tab w:val="left" w:pos="1560"/>
        </w:tabs>
        <w:spacing w:line="240" w:lineRule="auto"/>
        <w:ind w:firstLine="709"/>
        <w:rPr>
          <w:color w:val="auto"/>
          <w:spacing w:val="-4"/>
          <w:sz w:val="24"/>
          <w:szCs w:val="24"/>
        </w:rPr>
      </w:pPr>
      <w:r w:rsidRPr="007F77A4">
        <w:rPr>
          <w:color w:val="auto"/>
          <w:sz w:val="24"/>
          <w:szCs w:val="24"/>
        </w:rPr>
        <w:t>5</w:t>
      </w:r>
      <w:r w:rsidR="007F77A4">
        <w:rPr>
          <w:color w:val="auto"/>
          <w:sz w:val="24"/>
          <w:szCs w:val="24"/>
        </w:rPr>
        <w:t>5</w:t>
      </w:r>
      <w:r w:rsidRPr="007F77A4">
        <w:rPr>
          <w:color w:val="auto"/>
          <w:spacing w:val="-5"/>
          <w:sz w:val="24"/>
          <w:szCs w:val="24"/>
        </w:rPr>
        <w:t xml:space="preserve">.3. </w:t>
      </w:r>
      <w:r w:rsidRPr="007F77A4">
        <w:rPr>
          <w:color w:val="auto"/>
          <w:spacing w:val="-2"/>
          <w:sz w:val="24"/>
          <w:szCs w:val="24"/>
        </w:rPr>
        <w:t>kontroliuoja, kad P</w:t>
      </w:r>
      <w:r w:rsidRPr="007F77A4">
        <w:rPr>
          <w:color w:val="auto"/>
          <w:sz w:val="24"/>
          <w:szCs w:val="24"/>
        </w:rPr>
        <w:t xml:space="preserve">erkančiajai organizacijai </w:t>
      </w:r>
      <w:r w:rsidRPr="007F77A4">
        <w:rPr>
          <w:color w:val="auto"/>
          <w:spacing w:val="-2"/>
          <w:sz w:val="24"/>
          <w:szCs w:val="24"/>
        </w:rPr>
        <w:t xml:space="preserve">pateiktose sąskaitose </w:t>
      </w:r>
      <w:r w:rsidRPr="007F77A4">
        <w:rPr>
          <w:color w:val="auto"/>
          <w:spacing w:val="-4"/>
          <w:sz w:val="24"/>
          <w:szCs w:val="24"/>
        </w:rPr>
        <w:t xml:space="preserve">kainos atitiktų Pirkimo sutarties sąlygas; </w:t>
      </w:r>
    </w:p>
    <w:p w:rsidR="00CD7884" w:rsidRPr="007F77A4" w:rsidRDefault="00CD7884" w:rsidP="00CD7884">
      <w:pPr>
        <w:pStyle w:val="Pagrindinistekstas"/>
        <w:tabs>
          <w:tab w:val="left" w:pos="1418"/>
        </w:tabs>
        <w:spacing w:line="240" w:lineRule="auto"/>
        <w:ind w:firstLine="709"/>
        <w:rPr>
          <w:color w:val="auto"/>
          <w:sz w:val="24"/>
          <w:szCs w:val="24"/>
        </w:rPr>
      </w:pPr>
      <w:r w:rsidRPr="007F77A4">
        <w:rPr>
          <w:color w:val="auto"/>
          <w:sz w:val="24"/>
          <w:szCs w:val="24"/>
        </w:rPr>
        <w:t>5</w:t>
      </w:r>
      <w:r w:rsidR="007F77A4">
        <w:rPr>
          <w:color w:val="auto"/>
          <w:sz w:val="24"/>
          <w:szCs w:val="24"/>
        </w:rPr>
        <w:t>5</w:t>
      </w:r>
      <w:r w:rsidR="007F77A4">
        <w:rPr>
          <w:color w:val="auto"/>
          <w:spacing w:val="-4"/>
          <w:sz w:val="24"/>
          <w:szCs w:val="24"/>
        </w:rPr>
        <w:t>.4</w:t>
      </w:r>
      <w:r w:rsidRPr="007F77A4">
        <w:rPr>
          <w:color w:val="auto"/>
          <w:spacing w:val="-4"/>
          <w:sz w:val="24"/>
          <w:szCs w:val="24"/>
        </w:rPr>
        <w:t>. rengia raginimų, pretenzijų projektus kitai sutarties šaliai dėl sutarties vykdymo</w:t>
      </w:r>
      <w:r w:rsidRPr="007F77A4">
        <w:rPr>
          <w:color w:val="auto"/>
          <w:spacing w:val="-2"/>
          <w:sz w:val="24"/>
          <w:szCs w:val="24"/>
        </w:rPr>
        <w:t xml:space="preserve">; kitai Pirkimo sutarties šaliai atsisakius mokėti netesybas ar nuostolius, perduoda medžiagą </w:t>
      </w:r>
      <w:r w:rsidRPr="007F77A4">
        <w:rPr>
          <w:color w:val="auto"/>
          <w:sz w:val="24"/>
          <w:szCs w:val="24"/>
        </w:rPr>
        <w:t>Perkančiosios organizacijos direktoriui</w:t>
      </w:r>
      <w:r w:rsidRPr="007F77A4">
        <w:rPr>
          <w:color w:val="auto"/>
          <w:spacing w:val="-2"/>
          <w:sz w:val="24"/>
          <w:szCs w:val="24"/>
        </w:rPr>
        <w:t xml:space="preserve">; </w:t>
      </w:r>
    </w:p>
    <w:p w:rsidR="00CD7884" w:rsidRPr="007F77A4" w:rsidRDefault="00CD7884" w:rsidP="00CD7884">
      <w:pPr>
        <w:pStyle w:val="Pagrindinistekstas"/>
        <w:tabs>
          <w:tab w:val="left" w:pos="1276"/>
          <w:tab w:val="left" w:pos="1418"/>
        </w:tabs>
        <w:spacing w:line="240" w:lineRule="auto"/>
        <w:ind w:firstLine="567"/>
        <w:rPr>
          <w:color w:val="auto"/>
          <w:sz w:val="24"/>
          <w:szCs w:val="24"/>
        </w:rPr>
      </w:pPr>
      <w:r w:rsidRPr="007F77A4">
        <w:rPr>
          <w:color w:val="auto"/>
          <w:sz w:val="24"/>
          <w:szCs w:val="24"/>
        </w:rPr>
        <w:t>52. Sutarties vykdymo kontrolė pasibaigia:</w:t>
      </w:r>
    </w:p>
    <w:p w:rsidR="00CD7884" w:rsidRPr="007F77A4" w:rsidRDefault="00CD7884" w:rsidP="00CD7884">
      <w:pPr>
        <w:pStyle w:val="Pagrindinistekstas"/>
        <w:tabs>
          <w:tab w:val="left" w:pos="1418"/>
        </w:tabs>
        <w:spacing w:line="240" w:lineRule="auto"/>
        <w:ind w:firstLine="709"/>
        <w:rPr>
          <w:color w:val="auto"/>
          <w:sz w:val="24"/>
          <w:szCs w:val="24"/>
        </w:rPr>
      </w:pPr>
      <w:r w:rsidRPr="007F77A4">
        <w:rPr>
          <w:color w:val="auto"/>
          <w:sz w:val="24"/>
          <w:szCs w:val="24"/>
        </w:rPr>
        <w:t>52.1. įvykdžius visus sutartyje numatytus šalių įsipareigojimus;</w:t>
      </w:r>
    </w:p>
    <w:p w:rsidR="00CD7884" w:rsidRPr="007F77A4" w:rsidRDefault="00CD7884" w:rsidP="00CD7884">
      <w:pPr>
        <w:pStyle w:val="Pagrindinistekstas"/>
        <w:tabs>
          <w:tab w:val="left" w:pos="1418"/>
        </w:tabs>
        <w:spacing w:line="240" w:lineRule="auto"/>
        <w:ind w:firstLine="709"/>
        <w:rPr>
          <w:color w:val="auto"/>
          <w:sz w:val="24"/>
          <w:szCs w:val="24"/>
        </w:rPr>
      </w:pPr>
      <w:r w:rsidRPr="007F77A4">
        <w:rPr>
          <w:color w:val="auto"/>
          <w:sz w:val="24"/>
          <w:szCs w:val="24"/>
        </w:rPr>
        <w:t>52.2. gavus atitinkamą įsiteisėjusį teismo sprendimą (nutartį) dėl sutarties nutraukimo.</w:t>
      </w:r>
    </w:p>
    <w:p w:rsidR="00CD7884" w:rsidRPr="007F77A4" w:rsidRDefault="00CD7884" w:rsidP="00CD7884">
      <w:pPr>
        <w:pStyle w:val="Pagrindinistekstas"/>
        <w:tabs>
          <w:tab w:val="left" w:pos="1418"/>
        </w:tabs>
        <w:spacing w:line="240" w:lineRule="auto"/>
        <w:ind w:firstLine="709"/>
        <w:rPr>
          <w:color w:val="auto"/>
          <w:sz w:val="24"/>
          <w:szCs w:val="24"/>
        </w:rPr>
      </w:pPr>
      <w:r w:rsidRPr="007F77A4">
        <w:rPr>
          <w:color w:val="auto"/>
          <w:sz w:val="24"/>
          <w:szCs w:val="24"/>
        </w:rPr>
        <w:t>52.3 vienašališkai arba abipusių šalių susitarimu nutraukus sutartį su tiekėju.</w:t>
      </w:r>
    </w:p>
    <w:p w:rsidR="00CD7884" w:rsidRPr="007F77A4" w:rsidRDefault="00CD7884" w:rsidP="00CD7884">
      <w:pPr>
        <w:pStyle w:val="Pagrindinistekstas"/>
        <w:tabs>
          <w:tab w:val="left" w:pos="1276"/>
          <w:tab w:val="left" w:pos="1418"/>
        </w:tabs>
        <w:spacing w:line="240" w:lineRule="auto"/>
        <w:ind w:firstLine="567"/>
        <w:rPr>
          <w:color w:val="auto"/>
          <w:sz w:val="24"/>
          <w:szCs w:val="24"/>
        </w:rPr>
      </w:pPr>
      <w:r w:rsidRPr="007F77A4">
        <w:rPr>
          <w:color w:val="auto"/>
          <w:sz w:val="24"/>
          <w:szCs w:val="24"/>
        </w:rPr>
        <w:t xml:space="preserve">53. Kilus šalių ginčui dėl sutarties dalyko ar jos vykdymo sąlygų, sutartį, susitarimą kontroliuojantis asmuo apie tai praneša Perkančiosios organizacijos vadovui, surenka ir pateikia </w:t>
      </w:r>
      <w:r w:rsidRPr="007F77A4">
        <w:rPr>
          <w:color w:val="auto"/>
          <w:spacing w:val="-2"/>
          <w:sz w:val="24"/>
          <w:szCs w:val="24"/>
        </w:rPr>
        <w:t>Teisės ir viešosios tvarkos skyriui</w:t>
      </w:r>
      <w:r w:rsidRPr="007F77A4">
        <w:rPr>
          <w:color w:val="auto"/>
          <w:sz w:val="24"/>
          <w:szCs w:val="24"/>
        </w:rPr>
        <w:t xml:space="preserve"> atitinkamus dokumentus, kitą su sutartimi susijusią medžiagą.</w:t>
      </w:r>
    </w:p>
    <w:p w:rsidR="00CD7884" w:rsidRPr="007F77A4" w:rsidRDefault="00CD7884" w:rsidP="00CD7884">
      <w:pPr>
        <w:pStyle w:val="Pagrindinistekstas"/>
        <w:tabs>
          <w:tab w:val="left" w:pos="1276"/>
          <w:tab w:val="left" w:pos="1418"/>
        </w:tabs>
        <w:spacing w:line="240" w:lineRule="auto"/>
        <w:ind w:firstLine="567"/>
        <w:rPr>
          <w:color w:val="auto"/>
          <w:sz w:val="24"/>
          <w:szCs w:val="24"/>
        </w:rPr>
      </w:pPr>
      <w:r w:rsidRPr="007F77A4">
        <w:rPr>
          <w:color w:val="auto"/>
          <w:sz w:val="24"/>
          <w:szCs w:val="24"/>
        </w:rPr>
        <w:t>54. Šalims taikiai nesusitarus dėl sutarties deramo vykdymo, rengiama medžiaga šalių ginčui nagrinėti teisme.</w:t>
      </w:r>
    </w:p>
    <w:p w:rsidR="007F77A4" w:rsidRDefault="007F77A4" w:rsidP="00CD7884">
      <w:pPr>
        <w:pStyle w:val="Style4"/>
        <w:widowControl/>
        <w:rPr>
          <w:rStyle w:val="FontStyle16"/>
          <w:lang w:val="lt-LT" w:eastAsia="lt-LT"/>
        </w:rPr>
      </w:pPr>
    </w:p>
    <w:p w:rsidR="007F77A4" w:rsidRDefault="007F77A4" w:rsidP="00CD7884">
      <w:pPr>
        <w:pStyle w:val="Style4"/>
        <w:widowControl/>
        <w:rPr>
          <w:rStyle w:val="FontStyle16"/>
          <w:lang w:val="lt-LT" w:eastAsia="lt-LT"/>
        </w:rPr>
      </w:pPr>
    </w:p>
    <w:p w:rsidR="00CD7884" w:rsidRPr="007F77A4" w:rsidRDefault="00CD7884" w:rsidP="00CD7884">
      <w:pPr>
        <w:pStyle w:val="Style4"/>
        <w:widowControl/>
        <w:rPr>
          <w:lang w:val="lt-LT"/>
        </w:rPr>
      </w:pPr>
      <w:r w:rsidRPr="007F77A4">
        <w:rPr>
          <w:rStyle w:val="FontStyle16"/>
          <w:lang w:val="lt-LT" w:eastAsia="lt-LT"/>
        </w:rPr>
        <w:lastRenderedPageBreak/>
        <w:t>VII SKYRIUS</w:t>
      </w:r>
    </w:p>
    <w:p w:rsidR="00CD7884" w:rsidRPr="007F77A4" w:rsidRDefault="00CD7884" w:rsidP="00CD7884">
      <w:pPr>
        <w:pStyle w:val="Style4"/>
        <w:widowControl/>
        <w:rPr>
          <w:lang w:val="lt-LT"/>
        </w:rPr>
      </w:pPr>
      <w:r w:rsidRPr="007F77A4">
        <w:rPr>
          <w:rStyle w:val="FontStyle16"/>
          <w:lang w:val="lt-LT" w:eastAsia="lt-LT"/>
        </w:rPr>
        <w:t>BAIGIAMOSIOS NUOSTATOS</w:t>
      </w:r>
    </w:p>
    <w:p w:rsidR="00CD7884" w:rsidRPr="007F77A4" w:rsidRDefault="00CD7884" w:rsidP="00CD7884">
      <w:pPr>
        <w:pStyle w:val="Style4"/>
        <w:widowControl/>
        <w:ind w:firstLine="709"/>
        <w:rPr>
          <w:rStyle w:val="FontStyle16"/>
          <w:lang w:eastAsia="lt-LT"/>
        </w:rPr>
      </w:pPr>
    </w:p>
    <w:p w:rsidR="00CD7884" w:rsidRPr="007F77A4" w:rsidRDefault="00CD7884" w:rsidP="00CD7884">
      <w:pPr>
        <w:ind w:firstLine="567"/>
        <w:jc w:val="both"/>
        <w:rPr>
          <w:rStyle w:val="FontStyle19"/>
          <w:sz w:val="24"/>
          <w:szCs w:val="24"/>
        </w:rPr>
      </w:pPr>
      <w:r w:rsidRPr="007F77A4">
        <w:rPr>
          <w:rStyle w:val="FontStyle19"/>
          <w:sz w:val="24"/>
          <w:szCs w:val="24"/>
          <w:lang w:eastAsia="lt-LT"/>
        </w:rPr>
        <w:t>5</w:t>
      </w:r>
      <w:r w:rsidR="002B422A" w:rsidRPr="007F77A4">
        <w:rPr>
          <w:rStyle w:val="FontStyle19"/>
          <w:sz w:val="24"/>
          <w:szCs w:val="24"/>
          <w:lang w:eastAsia="lt-LT"/>
        </w:rPr>
        <w:t>5</w:t>
      </w:r>
      <w:r w:rsidRPr="007F77A4">
        <w:rPr>
          <w:rStyle w:val="FontStyle19"/>
          <w:sz w:val="24"/>
          <w:szCs w:val="24"/>
          <w:lang w:eastAsia="lt-LT"/>
        </w:rPr>
        <w:t>. Pirkimo organizatorius rengia pirkimo procedūrų  ir per kalendorinius metus įvykdytų viešųjų pirkimų ataskaitas.</w:t>
      </w:r>
    </w:p>
    <w:p w:rsidR="00CD7884" w:rsidRPr="007F77A4" w:rsidRDefault="00CD7884" w:rsidP="00CD7884">
      <w:pPr>
        <w:ind w:firstLine="567"/>
        <w:jc w:val="both"/>
        <w:rPr>
          <w:rStyle w:val="FontStyle19"/>
          <w:sz w:val="24"/>
          <w:szCs w:val="24"/>
          <w:lang w:eastAsia="lt-LT"/>
        </w:rPr>
      </w:pPr>
      <w:r w:rsidRPr="007F77A4">
        <w:rPr>
          <w:rStyle w:val="FontStyle19"/>
          <w:sz w:val="24"/>
          <w:szCs w:val="24"/>
          <w:lang w:eastAsia="lt-LT"/>
        </w:rPr>
        <w:t>5</w:t>
      </w:r>
      <w:r w:rsidR="002B422A" w:rsidRPr="007F77A4">
        <w:rPr>
          <w:rStyle w:val="FontStyle19"/>
          <w:sz w:val="24"/>
          <w:szCs w:val="24"/>
          <w:lang w:eastAsia="lt-LT"/>
        </w:rPr>
        <w:t>6</w:t>
      </w:r>
      <w:r w:rsidRPr="007F77A4">
        <w:rPr>
          <w:rStyle w:val="FontStyle19"/>
          <w:sz w:val="24"/>
          <w:szCs w:val="24"/>
          <w:lang w:eastAsia="lt-LT"/>
        </w:rPr>
        <w:t>. Perkančiosios organizacijos darbuotojai yra asmeniškai atsakingi už jiems pavestų funkcijų ir šiame Apraše nustatytų pareigų vykdymą, pažeidę Aprašo nuostatas atsako teisės aktų nustatyta tvarka.</w:t>
      </w:r>
    </w:p>
    <w:p w:rsidR="00CD7884" w:rsidRPr="007F77A4" w:rsidRDefault="00CD7884" w:rsidP="00CD7884">
      <w:pPr>
        <w:pStyle w:val="Pagrindinistekstas"/>
        <w:spacing w:line="240" w:lineRule="auto"/>
        <w:ind w:firstLine="567"/>
        <w:rPr>
          <w:color w:val="auto"/>
          <w:sz w:val="24"/>
          <w:szCs w:val="24"/>
        </w:rPr>
      </w:pPr>
      <w:r w:rsidRPr="007F77A4">
        <w:rPr>
          <w:color w:val="auto"/>
          <w:sz w:val="24"/>
          <w:szCs w:val="24"/>
        </w:rPr>
        <w:t>5</w:t>
      </w:r>
      <w:r w:rsidR="002B422A" w:rsidRPr="007F77A4">
        <w:rPr>
          <w:color w:val="auto"/>
          <w:sz w:val="24"/>
          <w:szCs w:val="24"/>
        </w:rPr>
        <w:t>7</w:t>
      </w:r>
      <w:r w:rsidRPr="007F77A4">
        <w:rPr>
          <w:color w:val="auto"/>
          <w:sz w:val="24"/>
          <w:szCs w:val="24"/>
        </w:rPr>
        <w:t>. Visi su Pirkimu susiję dokumentai saugomi Viešųjų pirkimų įstatymo 97 straipsnyje nustatyta tvarka.</w:t>
      </w:r>
    </w:p>
    <w:p w:rsidR="00CD7884" w:rsidRPr="007F77A4" w:rsidRDefault="00CD7884" w:rsidP="00CD7884">
      <w:pPr>
        <w:pStyle w:val="Pagrindinistekstas"/>
        <w:spacing w:line="240" w:lineRule="auto"/>
        <w:ind w:firstLine="567"/>
        <w:rPr>
          <w:iCs/>
          <w:color w:val="auto"/>
          <w:sz w:val="24"/>
          <w:szCs w:val="24"/>
        </w:rPr>
      </w:pPr>
      <w:r w:rsidRPr="007F77A4">
        <w:rPr>
          <w:iCs/>
          <w:color w:val="auto"/>
          <w:sz w:val="24"/>
          <w:szCs w:val="24"/>
        </w:rPr>
        <w:t>5</w:t>
      </w:r>
      <w:r w:rsidR="002B422A" w:rsidRPr="007F77A4">
        <w:rPr>
          <w:iCs/>
          <w:color w:val="auto"/>
          <w:sz w:val="24"/>
          <w:szCs w:val="24"/>
        </w:rPr>
        <w:t>8</w:t>
      </w:r>
      <w:bookmarkStart w:id="0" w:name="_GoBack"/>
      <w:bookmarkEnd w:id="0"/>
      <w:r w:rsidRPr="007F77A4">
        <w:rPr>
          <w:iCs/>
          <w:color w:val="auto"/>
          <w:sz w:val="24"/>
          <w:szCs w:val="24"/>
        </w:rPr>
        <w:t>. 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jis neprieštarauja norminiams teisės aktams, kartu atsižvelgiant į pasikeitusį, norminiuose teisės aktuose įtvirtintą teisinį reguliavimą ir (ar) pasikeitusias rekomendacinio pobūdžio dokumentų nuostatas.</w:t>
      </w:r>
    </w:p>
    <w:p w:rsidR="00CD7884" w:rsidRPr="007F77A4" w:rsidRDefault="00CD7884" w:rsidP="00CD7884">
      <w:pPr>
        <w:jc w:val="center"/>
        <w:rPr>
          <w:sz w:val="24"/>
          <w:szCs w:val="24"/>
        </w:rPr>
      </w:pPr>
      <w:r w:rsidRPr="007F77A4">
        <w:rPr>
          <w:sz w:val="24"/>
          <w:szCs w:val="24"/>
        </w:rPr>
        <w:t>__________________</w:t>
      </w:r>
    </w:p>
    <w:p w:rsidR="00CD7884" w:rsidRPr="007F77A4" w:rsidRDefault="00CD7884" w:rsidP="00CD7884">
      <w:pPr>
        <w:suppressAutoHyphens w:val="0"/>
        <w:rPr>
          <w:sz w:val="24"/>
          <w:szCs w:val="24"/>
        </w:rPr>
        <w:sectPr w:rsidR="00CD7884" w:rsidRPr="007F77A4">
          <w:pgSz w:w="11906" w:h="16838"/>
          <w:pgMar w:top="1134" w:right="567" w:bottom="567" w:left="1701" w:header="720" w:footer="0" w:gutter="0"/>
          <w:cols w:space="1296"/>
          <w:formProt w:val="0"/>
        </w:sectPr>
      </w:pPr>
    </w:p>
    <w:p w:rsidR="00CD7884" w:rsidRPr="007F77A4" w:rsidRDefault="00CD7884" w:rsidP="00CD7884">
      <w:pPr>
        <w:pStyle w:val="Hyperlink1"/>
        <w:spacing w:line="240" w:lineRule="auto"/>
        <w:ind w:left="11057" w:firstLine="0"/>
        <w:jc w:val="left"/>
        <w:rPr>
          <w:bCs/>
          <w:color w:val="auto"/>
          <w:sz w:val="24"/>
          <w:szCs w:val="24"/>
          <w:lang w:val="lt-LT"/>
        </w:rPr>
      </w:pPr>
      <w:r w:rsidRPr="007F77A4">
        <w:rPr>
          <w:bCs/>
          <w:color w:val="auto"/>
          <w:sz w:val="24"/>
          <w:szCs w:val="24"/>
          <w:lang w:val="lt-LT"/>
        </w:rPr>
        <w:lastRenderedPageBreak/>
        <w:t xml:space="preserve">Panevėžio kraštotyros muziejaus </w:t>
      </w:r>
    </w:p>
    <w:p w:rsidR="00CD7884" w:rsidRPr="007F77A4" w:rsidRDefault="00CD7884" w:rsidP="00CD7884">
      <w:pPr>
        <w:pStyle w:val="Hyperlink1"/>
        <w:spacing w:line="240" w:lineRule="auto"/>
        <w:ind w:left="11057" w:firstLine="0"/>
        <w:jc w:val="left"/>
        <w:rPr>
          <w:bCs/>
          <w:color w:val="auto"/>
          <w:sz w:val="24"/>
          <w:szCs w:val="24"/>
          <w:lang w:val="lt-LT"/>
        </w:rPr>
      </w:pPr>
      <w:r w:rsidRPr="007F77A4">
        <w:rPr>
          <w:bCs/>
          <w:color w:val="auto"/>
          <w:sz w:val="24"/>
          <w:szCs w:val="24"/>
          <w:lang w:val="lt-LT"/>
        </w:rPr>
        <w:t xml:space="preserve">viešųjų pirkimų </w:t>
      </w:r>
      <w:r w:rsidRPr="007F77A4">
        <w:rPr>
          <w:color w:val="auto"/>
          <w:sz w:val="24"/>
          <w:szCs w:val="24"/>
          <w:lang w:val="lt-LT"/>
        </w:rPr>
        <w:t>organizavimo</w:t>
      </w:r>
      <w:r w:rsidRPr="007F77A4">
        <w:rPr>
          <w:bCs/>
          <w:color w:val="auto"/>
          <w:sz w:val="24"/>
          <w:szCs w:val="24"/>
          <w:lang w:val="lt-LT"/>
        </w:rPr>
        <w:t xml:space="preserve"> tvarkos aprašo </w:t>
      </w:r>
    </w:p>
    <w:p w:rsidR="00CD7884" w:rsidRPr="007F77A4" w:rsidRDefault="00CD7884" w:rsidP="00CD7884">
      <w:pPr>
        <w:pStyle w:val="Hyperlink1"/>
        <w:spacing w:line="240" w:lineRule="auto"/>
        <w:ind w:left="11057" w:firstLine="0"/>
        <w:jc w:val="left"/>
        <w:rPr>
          <w:color w:val="auto"/>
          <w:sz w:val="24"/>
          <w:szCs w:val="24"/>
          <w:lang w:val="lt-LT"/>
        </w:rPr>
      </w:pPr>
      <w:r w:rsidRPr="007F77A4">
        <w:rPr>
          <w:color w:val="auto"/>
          <w:sz w:val="24"/>
          <w:szCs w:val="24"/>
          <w:lang w:val="lt-LT"/>
        </w:rPr>
        <w:t>1 priedas</w:t>
      </w:r>
    </w:p>
    <w:p w:rsidR="00CD7884" w:rsidRPr="007F77A4" w:rsidRDefault="00CD7884" w:rsidP="00CD7884">
      <w:pPr>
        <w:jc w:val="center"/>
        <w:rPr>
          <w:b/>
          <w:sz w:val="24"/>
          <w:szCs w:val="24"/>
        </w:rPr>
      </w:pPr>
    </w:p>
    <w:p w:rsidR="00CD7884" w:rsidRPr="007F77A4" w:rsidRDefault="00CD7884" w:rsidP="00CD7884">
      <w:pPr>
        <w:jc w:val="center"/>
        <w:rPr>
          <w:sz w:val="24"/>
          <w:szCs w:val="24"/>
        </w:rPr>
      </w:pPr>
      <w:r w:rsidRPr="007F77A4">
        <w:rPr>
          <w:b/>
          <w:sz w:val="24"/>
          <w:szCs w:val="24"/>
        </w:rPr>
        <w:t>PANEVĖŽIO KRAŠTOTYROS MUZIEJUS</w:t>
      </w:r>
    </w:p>
    <w:p w:rsidR="00CD7884" w:rsidRPr="007F77A4" w:rsidRDefault="00CD7884" w:rsidP="00CD7884">
      <w:pPr>
        <w:tabs>
          <w:tab w:val="left" w:pos="0"/>
        </w:tabs>
        <w:jc w:val="center"/>
        <w:rPr>
          <w:sz w:val="24"/>
          <w:szCs w:val="24"/>
        </w:rPr>
      </w:pPr>
    </w:p>
    <w:p w:rsidR="00CD7884" w:rsidRPr="007F77A4" w:rsidRDefault="00CD7884" w:rsidP="00CD7884">
      <w:pPr>
        <w:tabs>
          <w:tab w:val="left" w:pos="0"/>
        </w:tabs>
        <w:jc w:val="center"/>
        <w:rPr>
          <w:sz w:val="24"/>
          <w:szCs w:val="24"/>
        </w:rPr>
      </w:pPr>
      <w:r w:rsidRPr="007F77A4">
        <w:rPr>
          <w:sz w:val="24"/>
          <w:szCs w:val="24"/>
        </w:rPr>
        <w:t>______________________________________________________</w:t>
      </w:r>
    </w:p>
    <w:p w:rsidR="00CD7884" w:rsidRPr="007F77A4" w:rsidRDefault="00CD7884" w:rsidP="00CD7884">
      <w:pPr>
        <w:tabs>
          <w:tab w:val="left" w:pos="0"/>
        </w:tabs>
        <w:jc w:val="center"/>
        <w:rPr>
          <w:i/>
          <w:sz w:val="24"/>
          <w:szCs w:val="24"/>
        </w:rPr>
      </w:pPr>
      <w:r w:rsidRPr="007F77A4">
        <w:rPr>
          <w:i/>
          <w:sz w:val="24"/>
          <w:szCs w:val="24"/>
        </w:rPr>
        <w:t>(struktūrinio padalinio pavadinimas)</w:t>
      </w:r>
    </w:p>
    <w:p w:rsidR="00CD7884" w:rsidRPr="007F77A4" w:rsidRDefault="00CD7884" w:rsidP="00CD7884">
      <w:pPr>
        <w:tabs>
          <w:tab w:val="left" w:pos="0"/>
          <w:tab w:val="left" w:pos="1080"/>
          <w:tab w:val="left" w:pos="11327"/>
        </w:tabs>
        <w:ind w:left="1134"/>
        <w:rPr>
          <w:i/>
          <w:sz w:val="24"/>
          <w:szCs w:val="24"/>
        </w:rPr>
      </w:pPr>
      <w:r w:rsidRPr="007F77A4">
        <w:rPr>
          <w:i/>
          <w:sz w:val="24"/>
          <w:szCs w:val="24"/>
        </w:rPr>
        <w:tab/>
      </w:r>
    </w:p>
    <w:p w:rsidR="00CD7884" w:rsidRPr="007F77A4" w:rsidRDefault="00CD7884" w:rsidP="00CD7884">
      <w:pPr>
        <w:tabs>
          <w:tab w:val="left" w:pos="0"/>
        </w:tabs>
        <w:jc w:val="center"/>
        <w:rPr>
          <w:b/>
          <w:sz w:val="24"/>
          <w:szCs w:val="24"/>
        </w:rPr>
      </w:pPr>
    </w:p>
    <w:p w:rsidR="00CD7884" w:rsidRPr="007F77A4" w:rsidRDefault="00CD7884" w:rsidP="00CD7884">
      <w:pPr>
        <w:tabs>
          <w:tab w:val="left" w:pos="0"/>
        </w:tabs>
        <w:jc w:val="center"/>
        <w:rPr>
          <w:b/>
          <w:sz w:val="24"/>
          <w:szCs w:val="24"/>
        </w:rPr>
      </w:pPr>
      <w:r w:rsidRPr="007F77A4">
        <w:rPr>
          <w:b/>
          <w:sz w:val="24"/>
          <w:szCs w:val="24"/>
        </w:rPr>
        <w:t xml:space="preserve">20___ BIUDŽETINIAIS METAIS REIKALINGŲ PIRKTI </w:t>
      </w:r>
    </w:p>
    <w:p w:rsidR="00CD7884" w:rsidRPr="007F77A4" w:rsidRDefault="00CD7884" w:rsidP="00CD7884">
      <w:pPr>
        <w:tabs>
          <w:tab w:val="left" w:pos="0"/>
        </w:tabs>
        <w:jc w:val="center"/>
        <w:rPr>
          <w:b/>
          <w:sz w:val="24"/>
          <w:szCs w:val="24"/>
        </w:rPr>
      </w:pPr>
      <w:r w:rsidRPr="007F77A4">
        <w:rPr>
          <w:b/>
          <w:sz w:val="24"/>
          <w:szCs w:val="24"/>
        </w:rPr>
        <w:t>PREKIŲ, PASLAUGŲ IR DARBŲ SĄRAŠAS</w:t>
      </w:r>
    </w:p>
    <w:p w:rsidR="00CD7884" w:rsidRPr="007F77A4" w:rsidRDefault="00CD7884" w:rsidP="00CD7884">
      <w:pPr>
        <w:tabs>
          <w:tab w:val="left" w:pos="0"/>
          <w:tab w:val="left" w:pos="1080"/>
        </w:tabs>
        <w:ind w:left="1134"/>
        <w:jc w:val="right"/>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569"/>
        <w:gridCol w:w="5041"/>
        <w:gridCol w:w="1194"/>
        <w:gridCol w:w="1227"/>
        <w:gridCol w:w="1247"/>
        <w:gridCol w:w="1249"/>
        <w:gridCol w:w="1363"/>
        <w:gridCol w:w="1772"/>
        <w:gridCol w:w="1650"/>
      </w:tblGrid>
      <w:tr w:rsidR="00CD7884" w:rsidRPr="007F77A4">
        <w:trPr>
          <w:jc w:val="center"/>
        </w:trPr>
        <w:tc>
          <w:tcPr>
            <w:tcW w:w="1184" w:type="dxa"/>
            <w:gridSpan w:val="2"/>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b/>
                <w:sz w:val="24"/>
                <w:szCs w:val="24"/>
              </w:rPr>
            </w:pPr>
          </w:p>
        </w:tc>
        <w:tc>
          <w:tcPr>
            <w:tcW w:w="14736" w:type="dxa"/>
            <w:gridSpan w:val="8"/>
            <w:tcBorders>
              <w:top w:val="single" w:sz="4" w:space="0" w:color="auto"/>
              <w:left w:val="single" w:sz="4" w:space="0" w:color="auto"/>
              <w:bottom w:val="single" w:sz="4" w:space="0" w:color="auto"/>
              <w:right w:val="single" w:sz="4" w:space="0" w:color="auto"/>
            </w:tcBorders>
            <w:hideMark/>
          </w:tcPr>
          <w:p w:rsidR="00CD7884" w:rsidRPr="007F77A4" w:rsidRDefault="00CD7884">
            <w:pPr>
              <w:tabs>
                <w:tab w:val="left" w:pos="0"/>
                <w:tab w:val="left" w:pos="1080"/>
              </w:tabs>
              <w:jc w:val="center"/>
              <w:rPr>
                <w:b/>
                <w:sz w:val="24"/>
                <w:szCs w:val="24"/>
              </w:rPr>
            </w:pPr>
            <w:r w:rsidRPr="007F77A4">
              <w:rPr>
                <w:b/>
                <w:sz w:val="24"/>
                <w:szCs w:val="24"/>
              </w:rPr>
              <w:t>20... M. NUMATOMŲ PREKIŲ, PASLAUGŲ IR DARBŲ PIRKIMŲ SĄRAŠAS</w:t>
            </w:r>
          </w:p>
        </w:tc>
      </w:tr>
      <w:tr w:rsidR="00CD7884" w:rsidRPr="007F77A4">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0"/>
                <w:tab w:val="left" w:pos="1080"/>
              </w:tabs>
              <w:jc w:val="center"/>
              <w:rPr>
                <w:b/>
                <w:sz w:val="24"/>
                <w:szCs w:val="24"/>
                <w:lang w:eastAsia="ar-SA"/>
              </w:rPr>
            </w:pPr>
            <w:r w:rsidRPr="007F77A4">
              <w:rPr>
                <w:b/>
                <w:sz w:val="24"/>
                <w:szCs w:val="24"/>
                <w:lang w:eastAsia="ar-SA"/>
              </w:rPr>
              <w:t>Eil.</w:t>
            </w:r>
          </w:p>
          <w:p w:rsidR="00CD7884" w:rsidRPr="007F77A4" w:rsidRDefault="00CD7884">
            <w:pPr>
              <w:tabs>
                <w:tab w:val="left" w:pos="0"/>
                <w:tab w:val="left" w:pos="1080"/>
              </w:tabs>
              <w:jc w:val="center"/>
              <w:rPr>
                <w:b/>
                <w:sz w:val="24"/>
                <w:szCs w:val="24"/>
              </w:rPr>
            </w:pPr>
            <w:r w:rsidRPr="007F77A4">
              <w:rPr>
                <w:b/>
                <w:sz w:val="24"/>
                <w:szCs w:val="24"/>
                <w:lang w:eastAsia="ar-SA"/>
              </w:rPr>
              <w:t>Nr.</w:t>
            </w:r>
          </w:p>
        </w:tc>
        <w:tc>
          <w:tcPr>
            <w:tcW w:w="5704" w:type="dxa"/>
            <w:gridSpan w:val="2"/>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center" w:pos="4320"/>
                <w:tab w:val="right" w:pos="8640"/>
              </w:tabs>
              <w:jc w:val="center"/>
              <w:rPr>
                <w:b/>
                <w:sz w:val="24"/>
                <w:szCs w:val="24"/>
              </w:rPr>
            </w:pPr>
            <w:r w:rsidRPr="007F77A4">
              <w:rPr>
                <w:b/>
                <w:sz w:val="24"/>
                <w:szCs w:val="24"/>
                <w:lang w:eastAsia="ar-SA"/>
              </w:rPr>
              <w:t>Pirkimo objekto apibūdinimas</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0"/>
                <w:tab w:val="left" w:pos="1080"/>
              </w:tabs>
              <w:jc w:val="center"/>
              <w:rPr>
                <w:b/>
                <w:sz w:val="24"/>
                <w:szCs w:val="24"/>
                <w:lang w:eastAsia="ar-SA"/>
              </w:rPr>
            </w:pPr>
            <w:r w:rsidRPr="007F77A4">
              <w:rPr>
                <w:b/>
                <w:sz w:val="24"/>
                <w:szCs w:val="24"/>
                <w:lang w:eastAsia="ar-SA"/>
              </w:rPr>
              <w:t>BVPŽ kodas</w:t>
            </w:r>
          </w:p>
        </w:tc>
        <w:tc>
          <w:tcPr>
            <w:tcW w:w="1099" w:type="dxa"/>
            <w:tcBorders>
              <w:top w:val="single" w:sz="4" w:space="0" w:color="auto"/>
              <w:left w:val="single" w:sz="4" w:space="0" w:color="auto"/>
              <w:bottom w:val="single" w:sz="4" w:space="0" w:color="auto"/>
              <w:right w:val="single" w:sz="4" w:space="0" w:color="auto"/>
            </w:tcBorders>
            <w:hideMark/>
          </w:tcPr>
          <w:p w:rsidR="00CD7884" w:rsidRPr="007F77A4" w:rsidRDefault="00CD7884">
            <w:pPr>
              <w:tabs>
                <w:tab w:val="left" w:pos="-108"/>
                <w:tab w:val="left" w:pos="1080"/>
              </w:tabs>
              <w:ind w:left="-121" w:right="-108"/>
              <w:jc w:val="center"/>
              <w:rPr>
                <w:b/>
                <w:sz w:val="24"/>
                <w:szCs w:val="24"/>
                <w:lang w:eastAsia="ar-SA"/>
              </w:rPr>
            </w:pPr>
            <w:r w:rsidRPr="007F77A4">
              <w:rPr>
                <w:b/>
                <w:sz w:val="24"/>
                <w:szCs w:val="24"/>
                <w:lang w:eastAsia="ar-SA"/>
              </w:rPr>
              <w:t>Numatomas kiekis (apimtys)</w:t>
            </w:r>
          </w:p>
        </w:tc>
        <w:tc>
          <w:tcPr>
            <w:tcW w:w="1250"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108"/>
                <w:tab w:val="left" w:pos="1080"/>
              </w:tabs>
              <w:ind w:left="-121" w:right="-108"/>
              <w:jc w:val="center"/>
              <w:rPr>
                <w:b/>
                <w:sz w:val="24"/>
                <w:szCs w:val="24"/>
                <w:lang w:eastAsia="ar-SA"/>
              </w:rPr>
            </w:pPr>
            <w:r w:rsidRPr="007F77A4">
              <w:rPr>
                <w:b/>
                <w:sz w:val="24"/>
                <w:szCs w:val="24"/>
                <w:lang w:eastAsia="ar-SA"/>
              </w:rPr>
              <w:t xml:space="preserve">Numatoma pirkimo vertė </w:t>
            </w:r>
          </w:p>
          <w:p w:rsidR="00CD7884" w:rsidRPr="007F77A4" w:rsidRDefault="00CD7884">
            <w:pPr>
              <w:tabs>
                <w:tab w:val="left" w:pos="-108"/>
                <w:tab w:val="left" w:pos="1080"/>
              </w:tabs>
              <w:ind w:left="-121" w:right="-108"/>
              <w:jc w:val="center"/>
              <w:rPr>
                <w:b/>
                <w:sz w:val="24"/>
                <w:szCs w:val="24"/>
              </w:rPr>
            </w:pPr>
            <w:r w:rsidRPr="007F77A4">
              <w:rPr>
                <w:b/>
                <w:sz w:val="24"/>
                <w:szCs w:val="24"/>
                <w:lang w:eastAsia="ar-SA"/>
              </w:rPr>
              <w:t xml:space="preserve">Eur </w:t>
            </w:r>
            <w:r w:rsidRPr="007F77A4">
              <w:rPr>
                <w:b/>
                <w:sz w:val="24"/>
                <w:szCs w:val="24"/>
                <w:lang w:eastAsia="ar-SA"/>
              </w:rPr>
              <w:br/>
              <w:t>(be PVM)</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112"/>
                <w:tab w:val="left" w:pos="1080"/>
              </w:tabs>
              <w:ind w:left="-112" w:right="-107"/>
              <w:jc w:val="center"/>
              <w:rPr>
                <w:b/>
                <w:sz w:val="24"/>
                <w:szCs w:val="24"/>
                <w:lang w:eastAsia="ar-SA"/>
              </w:rPr>
            </w:pPr>
            <w:r w:rsidRPr="007F77A4">
              <w:rPr>
                <w:b/>
                <w:sz w:val="24"/>
                <w:szCs w:val="24"/>
                <w:lang w:eastAsia="ar-SA"/>
              </w:rPr>
              <w:t>Numatoma pirkimo vertė Eur</w:t>
            </w:r>
          </w:p>
          <w:p w:rsidR="00CD7884" w:rsidRPr="007F77A4" w:rsidRDefault="00CD7884">
            <w:pPr>
              <w:tabs>
                <w:tab w:val="left" w:pos="-112"/>
                <w:tab w:val="center" w:pos="4320"/>
                <w:tab w:val="right" w:pos="8640"/>
              </w:tabs>
              <w:ind w:left="-112" w:right="-107"/>
              <w:jc w:val="center"/>
              <w:rPr>
                <w:b/>
                <w:sz w:val="24"/>
                <w:szCs w:val="24"/>
                <w:lang w:eastAsia="ar-SA"/>
              </w:rPr>
            </w:pPr>
            <w:r w:rsidRPr="007F77A4">
              <w:rPr>
                <w:b/>
                <w:sz w:val="24"/>
                <w:szCs w:val="24"/>
                <w:lang w:eastAsia="ar-SA"/>
              </w:rPr>
              <w:t>(su PVM)</w:t>
            </w:r>
          </w:p>
        </w:tc>
        <w:tc>
          <w:tcPr>
            <w:tcW w:w="1363"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center" w:pos="4320"/>
                <w:tab w:val="right" w:pos="8640"/>
              </w:tabs>
              <w:jc w:val="center"/>
              <w:rPr>
                <w:b/>
                <w:sz w:val="24"/>
                <w:szCs w:val="24"/>
                <w:lang w:eastAsia="ar-SA"/>
              </w:rPr>
            </w:pPr>
            <w:r w:rsidRPr="007F77A4">
              <w:rPr>
                <w:b/>
                <w:sz w:val="24"/>
                <w:szCs w:val="24"/>
                <w:lang w:eastAsia="ar-SA"/>
              </w:rPr>
              <w:t xml:space="preserve">Numatoma </w:t>
            </w:r>
          </w:p>
          <w:p w:rsidR="00CD7884" w:rsidRPr="007F77A4" w:rsidRDefault="00CD7884">
            <w:pPr>
              <w:tabs>
                <w:tab w:val="center" w:pos="4320"/>
                <w:tab w:val="right" w:pos="8640"/>
              </w:tabs>
              <w:jc w:val="center"/>
              <w:rPr>
                <w:b/>
                <w:sz w:val="24"/>
                <w:szCs w:val="24"/>
                <w:lang w:eastAsia="ar-SA"/>
              </w:rPr>
            </w:pPr>
            <w:r w:rsidRPr="007F77A4">
              <w:rPr>
                <w:b/>
                <w:sz w:val="24"/>
                <w:szCs w:val="24"/>
                <w:lang w:eastAsia="ar-SA"/>
              </w:rPr>
              <w:t xml:space="preserve">pirkimo </w:t>
            </w:r>
          </w:p>
          <w:p w:rsidR="00CD7884" w:rsidRPr="007F77A4" w:rsidRDefault="00CD7884">
            <w:pPr>
              <w:tabs>
                <w:tab w:val="center" w:pos="4320"/>
                <w:tab w:val="right" w:pos="8640"/>
              </w:tabs>
              <w:jc w:val="center"/>
              <w:rPr>
                <w:b/>
                <w:sz w:val="24"/>
                <w:szCs w:val="24"/>
              </w:rPr>
            </w:pPr>
            <w:r w:rsidRPr="007F77A4">
              <w:rPr>
                <w:b/>
                <w:sz w:val="24"/>
                <w:szCs w:val="24"/>
                <w:lang w:eastAsia="ar-SA"/>
              </w:rPr>
              <w:t>pradžia</w:t>
            </w:r>
          </w:p>
        </w:tc>
        <w:tc>
          <w:tcPr>
            <w:tcW w:w="1779"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0"/>
                <w:tab w:val="left" w:pos="1080"/>
              </w:tabs>
              <w:jc w:val="center"/>
              <w:rPr>
                <w:b/>
                <w:sz w:val="24"/>
                <w:szCs w:val="24"/>
                <w:lang w:eastAsia="ar-SA"/>
              </w:rPr>
            </w:pPr>
            <w:r w:rsidRPr="007F77A4">
              <w:rPr>
                <w:b/>
                <w:sz w:val="24"/>
                <w:szCs w:val="24"/>
                <w:lang w:eastAsia="ar-SA"/>
              </w:rPr>
              <w:t xml:space="preserve">Ketinamos sudaryti pirkimo sutarties trukmė </w:t>
            </w:r>
          </w:p>
          <w:p w:rsidR="00CD7884" w:rsidRPr="007F77A4" w:rsidRDefault="00CD7884">
            <w:pPr>
              <w:tabs>
                <w:tab w:val="left" w:pos="0"/>
                <w:tab w:val="left" w:pos="1080"/>
              </w:tabs>
              <w:jc w:val="center"/>
              <w:rPr>
                <w:b/>
                <w:sz w:val="24"/>
                <w:szCs w:val="24"/>
              </w:rPr>
            </w:pPr>
            <w:r w:rsidRPr="007F77A4">
              <w:rPr>
                <w:b/>
                <w:sz w:val="24"/>
                <w:szCs w:val="24"/>
                <w:lang w:eastAsia="ar-SA"/>
              </w:rPr>
              <w:t>(su pratęsimais) mėn.</w:t>
            </w:r>
          </w:p>
        </w:tc>
        <w:tc>
          <w:tcPr>
            <w:tcW w:w="1663"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0"/>
                <w:tab w:val="left" w:pos="1080"/>
              </w:tabs>
              <w:jc w:val="center"/>
              <w:rPr>
                <w:b/>
                <w:sz w:val="24"/>
                <w:szCs w:val="24"/>
              </w:rPr>
            </w:pPr>
            <w:r w:rsidRPr="007F77A4">
              <w:rPr>
                <w:b/>
                <w:sz w:val="24"/>
                <w:szCs w:val="24"/>
              </w:rPr>
              <w:t>Pastabos</w:t>
            </w:r>
          </w:p>
        </w:tc>
      </w:tr>
      <w:tr w:rsidR="00CD7884" w:rsidRPr="007F77A4">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0"/>
                <w:tab w:val="left" w:pos="1080"/>
              </w:tabs>
              <w:jc w:val="center"/>
              <w:rPr>
                <w:i/>
                <w:sz w:val="24"/>
                <w:szCs w:val="24"/>
              </w:rPr>
            </w:pPr>
            <w:r w:rsidRPr="007F77A4">
              <w:rPr>
                <w:i/>
                <w:sz w:val="24"/>
                <w:szCs w:val="24"/>
              </w:rPr>
              <w:t>1</w:t>
            </w:r>
          </w:p>
        </w:tc>
        <w:tc>
          <w:tcPr>
            <w:tcW w:w="5704" w:type="dxa"/>
            <w:gridSpan w:val="2"/>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0"/>
                <w:tab w:val="left" w:pos="1080"/>
              </w:tabs>
              <w:jc w:val="center"/>
              <w:rPr>
                <w:i/>
                <w:sz w:val="24"/>
                <w:szCs w:val="24"/>
              </w:rPr>
            </w:pPr>
            <w:r w:rsidRPr="007F77A4">
              <w:rPr>
                <w:i/>
                <w:sz w:val="24"/>
                <w:szCs w:val="24"/>
              </w:rPr>
              <w:t>2</w:t>
            </w:r>
          </w:p>
        </w:tc>
        <w:tc>
          <w:tcPr>
            <w:tcW w:w="1202"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0"/>
                <w:tab w:val="left" w:pos="1080"/>
              </w:tabs>
              <w:jc w:val="center"/>
              <w:rPr>
                <w:i/>
                <w:sz w:val="24"/>
                <w:szCs w:val="24"/>
              </w:rPr>
            </w:pPr>
            <w:r w:rsidRPr="007F77A4">
              <w:rPr>
                <w:i/>
                <w:sz w:val="24"/>
                <w:szCs w:val="24"/>
              </w:rPr>
              <w:t>3</w:t>
            </w:r>
          </w:p>
        </w:tc>
        <w:tc>
          <w:tcPr>
            <w:tcW w:w="1099" w:type="dxa"/>
            <w:tcBorders>
              <w:top w:val="single" w:sz="4" w:space="0" w:color="auto"/>
              <w:left w:val="single" w:sz="4" w:space="0" w:color="auto"/>
              <w:bottom w:val="single" w:sz="4" w:space="0" w:color="auto"/>
              <w:right w:val="single" w:sz="4" w:space="0" w:color="auto"/>
            </w:tcBorders>
            <w:hideMark/>
          </w:tcPr>
          <w:p w:rsidR="00CD7884" w:rsidRPr="007F77A4" w:rsidRDefault="00CD7884">
            <w:pPr>
              <w:tabs>
                <w:tab w:val="left" w:pos="0"/>
                <w:tab w:val="left" w:pos="1080"/>
              </w:tabs>
              <w:jc w:val="center"/>
              <w:rPr>
                <w:i/>
                <w:sz w:val="24"/>
                <w:szCs w:val="24"/>
              </w:rPr>
            </w:pPr>
            <w:r w:rsidRPr="007F77A4">
              <w:rPr>
                <w:i/>
                <w:sz w:val="24"/>
                <w:szCs w:val="24"/>
              </w:rPr>
              <w:t>4</w:t>
            </w:r>
          </w:p>
        </w:tc>
        <w:tc>
          <w:tcPr>
            <w:tcW w:w="1250"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0"/>
                <w:tab w:val="left" w:pos="1080"/>
              </w:tabs>
              <w:jc w:val="center"/>
              <w:rPr>
                <w:i/>
                <w:sz w:val="24"/>
                <w:szCs w:val="24"/>
              </w:rPr>
            </w:pPr>
            <w:r w:rsidRPr="007F77A4">
              <w:rPr>
                <w:i/>
                <w:sz w:val="24"/>
                <w:szCs w:val="24"/>
              </w:rPr>
              <w:t>5</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186"/>
                <w:tab w:val="left" w:pos="1080"/>
              </w:tabs>
              <w:ind w:right="-107"/>
              <w:jc w:val="center"/>
              <w:rPr>
                <w:i/>
                <w:sz w:val="24"/>
                <w:szCs w:val="24"/>
              </w:rPr>
            </w:pPr>
            <w:r w:rsidRPr="007F77A4">
              <w:rPr>
                <w:i/>
                <w:sz w:val="24"/>
                <w:szCs w:val="24"/>
              </w:rPr>
              <w:t>6</w:t>
            </w:r>
          </w:p>
        </w:tc>
        <w:tc>
          <w:tcPr>
            <w:tcW w:w="1363"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0"/>
                <w:tab w:val="left" w:pos="1080"/>
              </w:tabs>
              <w:jc w:val="center"/>
              <w:rPr>
                <w:i/>
                <w:sz w:val="24"/>
                <w:szCs w:val="24"/>
              </w:rPr>
            </w:pPr>
            <w:r w:rsidRPr="007F77A4">
              <w:rPr>
                <w:i/>
                <w:sz w:val="24"/>
                <w:szCs w:val="24"/>
              </w:rPr>
              <w:t>7</w:t>
            </w:r>
          </w:p>
        </w:tc>
        <w:tc>
          <w:tcPr>
            <w:tcW w:w="1779"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0"/>
                <w:tab w:val="left" w:pos="1080"/>
              </w:tabs>
              <w:jc w:val="center"/>
              <w:rPr>
                <w:i/>
                <w:sz w:val="24"/>
                <w:szCs w:val="24"/>
              </w:rPr>
            </w:pPr>
            <w:r w:rsidRPr="007F77A4">
              <w:rPr>
                <w:i/>
                <w:sz w:val="24"/>
                <w:szCs w:val="24"/>
              </w:rPr>
              <w:t>8</w:t>
            </w:r>
          </w:p>
        </w:tc>
        <w:tc>
          <w:tcPr>
            <w:tcW w:w="1663" w:type="dxa"/>
            <w:tcBorders>
              <w:top w:val="single" w:sz="4" w:space="0" w:color="auto"/>
              <w:left w:val="single" w:sz="4" w:space="0" w:color="auto"/>
              <w:bottom w:val="single" w:sz="4" w:space="0" w:color="auto"/>
              <w:right w:val="single" w:sz="4" w:space="0" w:color="auto"/>
            </w:tcBorders>
            <w:vAlign w:val="center"/>
            <w:hideMark/>
          </w:tcPr>
          <w:p w:rsidR="00CD7884" w:rsidRPr="007F77A4" w:rsidRDefault="00CD7884">
            <w:pPr>
              <w:tabs>
                <w:tab w:val="left" w:pos="0"/>
                <w:tab w:val="left" w:pos="1080"/>
              </w:tabs>
              <w:jc w:val="center"/>
              <w:rPr>
                <w:i/>
                <w:sz w:val="24"/>
                <w:szCs w:val="24"/>
              </w:rPr>
            </w:pPr>
            <w:r w:rsidRPr="007F77A4">
              <w:rPr>
                <w:i/>
                <w:sz w:val="24"/>
                <w:szCs w:val="24"/>
              </w:rPr>
              <w:t>9</w:t>
            </w:r>
          </w:p>
        </w:tc>
      </w:tr>
      <w:tr w:rsidR="00CD7884" w:rsidRPr="007F77A4">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rsidP="00A51B62">
            <w:pPr>
              <w:numPr>
                <w:ilvl w:val="0"/>
                <w:numId w:val="1"/>
              </w:numPr>
              <w:tabs>
                <w:tab w:val="left" w:pos="0"/>
                <w:tab w:val="left" w:pos="1080"/>
              </w:tabs>
              <w:ind w:left="643"/>
              <w:rPr>
                <w:sz w:val="24"/>
                <w:szCs w:val="24"/>
              </w:rPr>
            </w:pPr>
          </w:p>
        </w:tc>
        <w:tc>
          <w:tcPr>
            <w:tcW w:w="5704" w:type="dxa"/>
            <w:gridSpan w:val="2"/>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pPr>
              <w:tabs>
                <w:tab w:val="left" w:pos="0"/>
                <w:tab w:val="left" w:pos="1080"/>
              </w:tabs>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50"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pPr>
              <w:tabs>
                <w:tab w:val="left" w:pos="-186"/>
                <w:tab w:val="left" w:pos="1080"/>
              </w:tabs>
              <w:ind w:right="-107"/>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779"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663"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r>
      <w:tr w:rsidR="00CD7884" w:rsidRPr="007F77A4">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rsidP="00A51B62">
            <w:pPr>
              <w:numPr>
                <w:ilvl w:val="0"/>
                <w:numId w:val="1"/>
              </w:numPr>
              <w:tabs>
                <w:tab w:val="left" w:pos="0"/>
                <w:tab w:val="left" w:pos="1080"/>
              </w:tabs>
              <w:ind w:left="643"/>
              <w:rPr>
                <w:sz w:val="24"/>
                <w:szCs w:val="24"/>
              </w:rPr>
            </w:pPr>
          </w:p>
        </w:tc>
        <w:tc>
          <w:tcPr>
            <w:tcW w:w="5704" w:type="dxa"/>
            <w:gridSpan w:val="2"/>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pPr>
              <w:tabs>
                <w:tab w:val="left" w:pos="0"/>
                <w:tab w:val="left" w:pos="1080"/>
              </w:tabs>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50"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pPr>
              <w:tabs>
                <w:tab w:val="left" w:pos="-186"/>
                <w:tab w:val="left" w:pos="1080"/>
              </w:tabs>
              <w:ind w:right="-107"/>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779"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663"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r>
      <w:tr w:rsidR="00CD7884" w:rsidRPr="007F77A4">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rsidP="00A51B62">
            <w:pPr>
              <w:numPr>
                <w:ilvl w:val="0"/>
                <w:numId w:val="1"/>
              </w:numPr>
              <w:tabs>
                <w:tab w:val="left" w:pos="0"/>
                <w:tab w:val="left" w:pos="1080"/>
              </w:tabs>
              <w:ind w:left="643"/>
              <w:rPr>
                <w:sz w:val="24"/>
                <w:szCs w:val="24"/>
              </w:rPr>
            </w:pPr>
          </w:p>
        </w:tc>
        <w:tc>
          <w:tcPr>
            <w:tcW w:w="5704" w:type="dxa"/>
            <w:gridSpan w:val="2"/>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pPr>
              <w:tabs>
                <w:tab w:val="left" w:pos="0"/>
                <w:tab w:val="left" w:pos="1080"/>
              </w:tabs>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50"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pPr>
              <w:tabs>
                <w:tab w:val="left" w:pos="-186"/>
                <w:tab w:val="left" w:pos="1080"/>
              </w:tabs>
              <w:ind w:right="-107"/>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779"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663"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r>
      <w:tr w:rsidR="00CD7884" w:rsidRPr="007F77A4">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rsidP="00A51B62">
            <w:pPr>
              <w:numPr>
                <w:ilvl w:val="0"/>
                <w:numId w:val="1"/>
              </w:numPr>
              <w:tabs>
                <w:tab w:val="left" w:pos="0"/>
                <w:tab w:val="left" w:pos="1080"/>
              </w:tabs>
              <w:ind w:left="643"/>
              <w:rPr>
                <w:sz w:val="24"/>
                <w:szCs w:val="24"/>
              </w:rPr>
            </w:pPr>
          </w:p>
        </w:tc>
        <w:tc>
          <w:tcPr>
            <w:tcW w:w="5704" w:type="dxa"/>
            <w:gridSpan w:val="2"/>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pPr>
              <w:tabs>
                <w:tab w:val="left" w:pos="0"/>
                <w:tab w:val="left" w:pos="1080"/>
              </w:tabs>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50"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CD7884" w:rsidRPr="007F77A4" w:rsidRDefault="00CD7884">
            <w:pPr>
              <w:tabs>
                <w:tab w:val="left" w:pos="-186"/>
                <w:tab w:val="left" w:pos="1080"/>
              </w:tabs>
              <w:ind w:right="-107"/>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779"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c>
          <w:tcPr>
            <w:tcW w:w="1663" w:type="dxa"/>
            <w:tcBorders>
              <w:top w:val="single" w:sz="4" w:space="0" w:color="auto"/>
              <w:left w:val="single" w:sz="4" w:space="0" w:color="auto"/>
              <w:bottom w:val="single" w:sz="4" w:space="0" w:color="auto"/>
              <w:right w:val="single" w:sz="4" w:space="0" w:color="auto"/>
            </w:tcBorders>
          </w:tcPr>
          <w:p w:rsidR="00CD7884" w:rsidRPr="007F77A4" w:rsidRDefault="00CD7884">
            <w:pPr>
              <w:tabs>
                <w:tab w:val="left" w:pos="0"/>
                <w:tab w:val="left" w:pos="1080"/>
              </w:tabs>
              <w:jc w:val="center"/>
              <w:rPr>
                <w:sz w:val="24"/>
                <w:szCs w:val="24"/>
              </w:rPr>
            </w:pPr>
          </w:p>
        </w:tc>
      </w:tr>
    </w:tbl>
    <w:p w:rsidR="00CD7884" w:rsidRPr="007F77A4" w:rsidRDefault="00CD7884" w:rsidP="00CD7884">
      <w:pPr>
        <w:tabs>
          <w:tab w:val="left" w:pos="0"/>
          <w:tab w:val="left" w:pos="1080"/>
        </w:tabs>
        <w:ind w:left="1134"/>
        <w:jc w:val="right"/>
        <w:rPr>
          <w:sz w:val="24"/>
          <w:szCs w:val="24"/>
          <w:lang w:eastAsia="ar-SA"/>
        </w:rPr>
      </w:pPr>
    </w:p>
    <w:p w:rsidR="00CD7884" w:rsidRPr="007F77A4" w:rsidRDefault="00CD7884" w:rsidP="00CD7884">
      <w:pPr>
        <w:pStyle w:val="Hyperlink1"/>
        <w:spacing w:line="240" w:lineRule="auto"/>
        <w:ind w:left="11057" w:firstLine="0"/>
        <w:jc w:val="left"/>
        <w:rPr>
          <w:color w:val="auto"/>
          <w:sz w:val="24"/>
          <w:szCs w:val="24"/>
          <w:lang w:val="lt-LT"/>
        </w:rPr>
      </w:pPr>
    </w:p>
    <w:p w:rsidR="00CD7884" w:rsidRPr="007F77A4" w:rsidRDefault="00CD7884" w:rsidP="00CD7884">
      <w:pPr>
        <w:rPr>
          <w:spacing w:val="-6"/>
          <w:sz w:val="24"/>
          <w:szCs w:val="24"/>
        </w:rPr>
      </w:pPr>
      <w:r w:rsidRPr="007F77A4">
        <w:rPr>
          <w:spacing w:val="-6"/>
          <w:sz w:val="24"/>
          <w:szCs w:val="24"/>
        </w:rPr>
        <w:t>Sąrašą parengė</w:t>
      </w:r>
      <w:r w:rsidRPr="007F77A4">
        <w:rPr>
          <w:spacing w:val="-6"/>
          <w:sz w:val="24"/>
          <w:szCs w:val="24"/>
        </w:rPr>
        <w:tab/>
      </w:r>
    </w:p>
    <w:p w:rsidR="00CD7884" w:rsidRPr="007F77A4" w:rsidRDefault="00CD7884" w:rsidP="00CD7884">
      <w:pPr>
        <w:rPr>
          <w:b/>
          <w:spacing w:val="-6"/>
          <w:sz w:val="24"/>
          <w:szCs w:val="24"/>
        </w:rPr>
      </w:pPr>
      <w:r w:rsidRPr="007F77A4">
        <w:rPr>
          <w:b/>
          <w:spacing w:val="-6"/>
          <w:sz w:val="24"/>
          <w:szCs w:val="24"/>
        </w:rPr>
        <w:t>_______________________________</w:t>
      </w:r>
      <w:r w:rsidRPr="007F77A4">
        <w:rPr>
          <w:b/>
          <w:spacing w:val="-6"/>
          <w:sz w:val="24"/>
          <w:szCs w:val="24"/>
        </w:rPr>
        <w:tab/>
      </w:r>
      <w:r w:rsidRPr="007F77A4">
        <w:rPr>
          <w:b/>
          <w:spacing w:val="-6"/>
          <w:sz w:val="24"/>
          <w:szCs w:val="24"/>
        </w:rPr>
        <w:tab/>
        <w:t>_______________________________</w:t>
      </w:r>
      <w:r w:rsidRPr="007F77A4">
        <w:rPr>
          <w:b/>
          <w:spacing w:val="-6"/>
          <w:sz w:val="24"/>
          <w:szCs w:val="24"/>
        </w:rPr>
        <w:tab/>
      </w:r>
      <w:r w:rsidRPr="007F77A4">
        <w:rPr>
          <w:b/>
          <w:spacing w:val="-6"/>
          <w:sz w:val="24"/>
          <w:szCs w:val="24"/>
        </w:rPr>
        <w:tab/>
        <w:t>__________________</w:t>
      </w:r>
      <w:r w:rsidRPr="007F77A4">
        <w:rPr>
          <w:b/>
          <w:spacing w:val="-6"/>
          <w:sz w:val="24"/>
          <w:szCs w:val="24"/>
        </w:rPr>
        <w:tab/>
      </w:r>
      <w:r w:rsidRPr="007F77A4">
        <w:rPr>
          <w:b/>
          <w:spacing w:val="-6"/>
          <w:sz w:val="24"/>
          <w:szCs w:val="24"/>
        </w:rPr>
        <w:tab/>
        <w:t>__________________</w:t>
      </w:r>
    </w:p>
    <w:p w:rsidR="00CD7884" w:rsidRPr="007F77A4" w:rsidRDefault="00CD7884" w:rsidP="00CD7884">
      <w:pPr>
        <w:rPr>
          <w:i/>
          <w:spacing w:val="-6"/>
          <w:sz w:val="24"/>
          <w:szCs w:val="24"/>
        </w:rPr>
      </w:pPr>
      <w:r w:rsidRPr="007F77A4">
        <w:rPr>
          <w:i/>
          <w:spacing w:val="-6"/>
          <w:sz w:val="24"/>
          <w:szCs w:val="24"/>
        </w:rPr>
        <w:t>(pareigos)</w:t>
      </w:r>
      <w:r w:rsidRPr="007F77A4">
        <w:rPr>
          <w:i/>
          <w:spacing w:val="-6"/>
          <w:sz w:val="24"/>
          <w:szCs w:val="24"/>
        </w:rPr>
        <w:tab/>
      </w:r>
      <w:r w:rsidRPr="007F77A4">
        <w:rPr>
          <w:i/>
          <w:spacing w:val="-6"/>
          <w:sz w:val="24"/>
          <w:szCs w:val="24"/>
        </w:rPr>
        <w:tab/>
      </w:r>
      <w:r w:rsidRPr="007F77A4">
        <w:rPr>
          <w:i/>
          <w:spacing w:val="-6"/>
          <w:sz w:val="24"/>
          <w:szCs w:val="24"/>
        </w:rPr>
        <w:tab/>
      </w:r>
      <w:r w:rsidRPr="007F77A4">
        <w:rPr>
          <w:i/>
          <w:spacing w:val="-6"/>
          <w:sz w:val="24"/>
          <w:szCs w:val="24"/>
        </w:rPr>
        <w:tab/>
      </w:r>
      <w:r w:rsidRPr="007F77A4">
        <w:rPr>
          <w:i/>
          <w:spacing w:val="-6"/>
          <w:sz w:val="24"/>
          <w:szCs w:val="24"/>
        </w:rPr>
        <w:tab/>
      </w:r>
      <w:r w:rsidRPr="007F77A4">
        <w:rPr>
          <w:i/>
          <w:sz w:val="24"/>
          <w:szCs w:val="24"/>
        </w:rPr>
        <w:t>(vardas ir pavardė)</w:t>
      </w:r>
      <w:r w:rsidRPr="007F77A4">
        <w:rPr>
          <w:i/>
          <w:sz w:val="24"/>
          <w:szCs w:val="24"/>
        </w:rPr>
        <w:tab/>
        <w:t xml:space="preserve">                                           (parašas) </w:t>
      </w:r>
      <w:r w:rsidRPr="007F77A4">
        <w:rPr>
          <w:i/>
          <w:sz w:val="24"/>
          <w:szCs w:val="24"/>
        </w:rPr>
        <w:tab/>
      </w:r>
      <w:r w:rsidRPr="007F77A4">
        <w:rPr>
          <w:i/>
          <w:sz w:val="24"/>
          <w:szCs w:val="24"/>
        </w:rPr>
        <w:tab/>
        <w:t xml:space="preserve">              (data)                       </w:t>
      </w:r>
    </w:p>
    <w:p w:rsidR="00CD7884" w:rsidRPr="007F77A4" w:rsidRDefault="00CD7884" w:rsidP="00CD7884">
      <w:pPr>
        <w:pStyle w:val="Linija"/>
        <w:spacing w:line="240" w:lineRule="auto"/>
        <w:rPr>
          <w:color w:val="auto"/>
          <w:sz w:val="24"/>
          <w:szCs w:val="24"/>
        </w:rPr>
      </w:pPr>
    </w:p>
    <w:p w:rsidR="00CD7884" w:rsidRPr="007F77A4" w:rsidRDefault="00CD7884" w:rsidP="00CD7884">
      <w:pPr>
        <w:pStyle w:val="Linija"/>
        <w:spacing w:line="240" w:lineRule="auto"/>
        <w:rPr>
          <w:color w:val="auto"/>
          <w:sz w:val="24"/>
          <w:szCs w:val="24"/>
        </w:rPr>
      </w:pPr>
      <w:r w:rsidRPr="007F77A4">
        <w:rPr>
          <w:color w:val="auto"/>
          <w:sz w:val="24"/>
          <w:szCs w:val="24"/>
        </w:rPr>
        <w:t>______________</w:t>
      </w:r>
    </w:p>
    <w:p w:rsidR="00CD7884" w:rsidRPr="007F77A4" w:rsidRDefault="00CD7884" w:rsidP="00CD7884">
      <w:pPr>
        <w:suppressAutoHyphens w:val="0"/>
        <w:rPr>
          <w:sz w:val="24"/>
          <w:szCs w:val="24"/>
        </w:rPr>
        <w:sectPr w:rsidR="00CD7884" w:rsidRPr="007F77A4">
          <w:pgSz w:w="16838" w:h="11906" w:orient="landscape"/>
          <w:pgMar w:top="1134" w:right="567" w:bottom="567" w:left="567" w:header="720" w:footer="0" w:gutter="0"/>
          <w:cols w:space="1296"/>
          <w:formProt w:val="0"/>
        </w:sectPr>
      </w:pPr>
    </w:p>
    <w:p w:rsidR="00CD7884" w:rsidRPr="007F77A4" w:rsidRDefault="00CD7884" w:rsidP="00CD7884">
      <w:pPr>
        <w:ind w:left="6379"/>
        <w:rPr>
          <w:sz w:val="24"/>
          <w:szCs w:val="24"/>
        </w:rPr>
      </w:pPr>
      <w:r w:rsidRPr="007F77A4">
        <w:rPr>
          <w:sz w:val="24"/>
          <w:szCs w:val="24"/>
        </w:rPr>
        <w:lastRenderedPageBreak/>
        <w:t>Panevėžio kraštotyros muziejaus Viešųjų pirkimų organizavimo tvarkos aprašo</w:t>
      </w:r>
    </w:p>
    <w:p w:rsidR="00CD7884" w:rsidRPr="007F77A4" w:rsidRDefault="00CD7884" w:rsidP="00CD7884">
      <w:pPr>
        <w:ind w:left="6379"/>
        <w:rPr>
          <w:sz w:val="24"/>
          <w:szCs w:val="24"/>
        </w:rPr>
      </w:pPr>
      <w:r w:rsidRPr="007F77A4">
        <w:rPr>
          <w:sz w:val="24"/>
          <w:szCs w:val="24"/>
        </w:rPr>
        <w:t>2 priedas</w:t>
      </w:r>
    </w:p>
    <w:p w:rsidR="00CD7884" w:rsidRPr="007F77A4" w:rsidRDefault="00CD7884" w:rsidP="00CD7884">
      <w:pPr>
        <w:jc w:val="center"/>
        <w:rPr>
          <w:b/>
          <w:sz w:val="24"/>
          <w:szCs w:val="24"/>
        </w:rPr>
      </w:pPr>
    </w:p>
    <w:p w:rsidR="00CD7884" w:rsidRPr="007F77A4" w:rsidRDefault="00CD7884" w:rsidP="00CD7884">
      <w:pPr>
        <w:jc w:val="center"/>
        <w:rPr>
          <w:sz w:val="24"/>
          <w:szCs w:val="24"/>
        </w:rPr>
      </w:pPr>
      <w:r w:rsidRPr="007F77A4">
        <w:rPr>
          <w:b/>
          <w:sz w:val="24"/>
          <w:szCs w:val="24"/>
        </w:rPr>
        <w:t>PANEVĖŽIO KRAŠTOTYROS MUZIEJUS</w:t>
      </w:r>
    </w:p>
    <w:p w:rsidR="00CD7884" w:rsidRPr="007F77A4" w:rsidRDefault="00CD7884" w:rsidP="00CD7884">
      <w:pPr>
        <w:rPr>
          <w:b/>
          <w:sz w:val="24"/>
          <w:szCs w:val="24"/>
        </w:rPr>
      </w:pPr>
    </w:p>
    <w:p w:rsidR="00CD7884" w:rsidRPr="007F77A4" w:rsidRDefault="00CD7884" w:rsidP="00CD7884">
      <w:pPr>
        <w:ind w:left="5670" w:firstLine="709"/>
        <w:rPr>
          <w:b/>
          <w:sz w:val="24"/>
          <w:szCs w:val="24"/>
        </w:rPr>
      </w:pPr>
      <w:r w:rsidRPr="007F77A4">
        <w:rPr>
          <w:b/>
          <w:sz w:val="24"/>
          <w:szCs w:val="24"/>
        </w:rPr>
        <w:t>TVIRTINU</w:t>
      </w:r>
    </w:p>
    <w:p w:rsidR="00CD7884" w:rsidRPr="007F77A4" w:rsidRDefault="00CD7884" w:rsidP="00CD7884">
      <w:pPr>
        <w:keepNext/>
        <w:ind w:left="6379"/>
        <w:outlineLvl w:val="2"/>
        <w:rPr>
          <w:sz w:val="24"/>
          <w:szCs w:val="24"/>
        </w:rPr>
      </w:pPr>
      <w:r w:rsidRPr="007F77A4">
        <w:rPr>
          <w:sz w:val="24"/>
          <w:szCs w:val="24"/>
        </w:rPr>
        <w:t>Panevėžio kraštotyros muziejaus direktorius ar jo įgaliotas asmuo</w:t>
      </w:r>
    </w:p>
    <w:p w:rsidR="00CD7884" w:rsidRPr="007F77A4" w:rsidRDefault="00CD7884" w:rsidP="00CD7884">
      <w:pPr>
        <w:keepNext/>
        <w:ind w:left="6379"/>
        <w:outlineLvl w:val="2"/>
        <w:rPr>
          <w:i/>
          <w:sz w:val="24"/>
          <w:szCs w:val="24"/>
        </w:rPr>
      </w:pPr>
      <w:r w:rsidRPr="007F77A4">
        <w:rPr>
          <w:sz w:val="24"/>
          <w:szCs w:val="24"/>
        </w:rPr>
        <w:t>______________________</w:t>
      </w:r>
      <w:r w:rsidRPr="007F77A4">
        <w:rPr>
          <w:i/>
          <w:sz w:val="24"/>
          <w:szCs w:val="24"/>
        </w:rPr>
        <w:t xml:space="preserve">      (parašas)</w:t>
      </w:r>
    </w:p>
    <w:p w:rsidR="00CD7884" w:rsidRPr="007F77A4" w:rsidRDefault="00CD7884" w:rsidP="00CD7884">
      <w:pPr>
        <w:keepNext/>
        <w:ind w:left="5670" w:firstLine="709"/>
        <w:outlineLvl w:val="2"/>
        <w:rPr>
          <w:sz w:val="24"/>
          <w:szCs w:val="24"/>
        </w:rPr>
      </w:pPr>
      <w:r w:rsidRPr="007F77A4">
        <w:rPr>
          <w:sz w:val="24"/>
          <w:szCs w:val="24"/>
        </w:rPr>
        <w:t>______________________</w:t>
      </w:r>
    </w:p>
    <w:p w:rsidR="00CD7884" w:rsidRPr="007F77A4" w:rsidRDefault="00CD7884" w:rsidP="00CD7884">
      <w:pPr>
        <w:keepNext/>
        <w:ind w:left="5670" w:firstLine="709"/>
        <w:outlineLvl w:val="2"/>
        <w:rPr>
          <w:i/>
          <w:sz w:val="24"/>
          <w:szCs w:val="24"/>
        </w:rPr>
      </w:pPr>
      <w:r w:rsidRPr="007F77A4">
        <w:rPr>
          <w:i/>
          <w:sz w:val="24"/>
          <w:szCs w:val="24"/>
        </w:rPr>
        <w:t>(vardas ir pavardė)</w:t>
      </w:r>
    </w:p>
    <w:p w:rsidR="00CD7884" w:rsidRPr="007F77A4" w:rsidRDefault="00CD7884" w:rsidP="00CD7884">
      <w:pPr>
        <w:keepNext/>
        <w:ind w:left="6379"/>
        <w:outlineLvl w:val="2"/>
        <w:rPr>
          <w:sz w:val="24"/>
          <w:szCs w:val="24"/>
        </w:rPr>
      </w:pPr>
      <w:r w:rsidRPr="007F77A4">
        <w:rPr>
          <w:sz w:val="24"/>
          <w:szCs w:val="24"/>
        </w:rPr>
        <w:t xml:space="preserve">______________________                  </w:t>
      </w:r>
    </w:p>
    <w:p w:rsidR="00CD7884" w:rsidRPr="007F77A4" w:rsidRDefault="00CD7884" w:rsidP="00CD7884">
      <w:pPr>
        <w:keepNext/>
        <w:ind w:left="6379"/>
        <w:outlineLvl w:val="2"/>
        <w:rPr>
          <w:i/>
          <w:sz w:val="24"/>
          <w:szCs w:val="24"/>
        </w:rPr>
      </w:pPr>
      <w:r w:rsidRPr="007F77A4">
        <w:rPr>
          <w:i/>
          <w:sz w:val="24"/>
          <w:szCs w:val="24"/>
        </w:rPr>
        <w:t>(data)</w:t>
      </w:r>
    </w:p>
    <w:p w:rsidR="00CD7884" w:rsidRPr="007F77A4" w:rsidRDefault="00CD7884" w:rsidP="00CD7884">
      <w:pPr>
        <w:keepNext/>
        <w:ind w:left="5670" w:firstLine="709"/>
        <w:outlineLvl w:val="2"/>
        <w:rPr>
          <w:sz w:val="24"/>
          <w:szCs w:val="24"/>
        </w:rPr>
      </w:pPr>
    </w:p>
    <w:p w:rsidR="00CD7884" w:rsidRPr="007F77A4" w:rsidRDefault="00CD7884" w:rsidP="00CD7884">
      <w:pPr>
        <w:jc w:val="center"/>
        <w:rPr>
          <w:b/>
          <w:sz w:val="24"/>
          <w:szCs w:val="24"/>
        </w:rPr>
      </w:pPr>
      <w:r w:rsidRPr="007F77A4">
        <w:rPr>
          <w:b/>
          <w:sz w:val="24"/>
          <w:szCs w:val="24"/>
        </w:rPr>
        <w:t xml:space="preserve">VIEŠOJO PIRKIMO PARAIŠKA </w:t>
      </w:r>
    </w:p>
    <w:p w:rsidR="00CD7884" w:rsidRPr="007F77A4" w:rsidRDefault="00CD7884" w:rsidP="00CD7884">
      <w:pPr>
        <w:rPr>
          <w:b/>
          <w:sz w:val="24"/>
          <w:szCs w:val="24"/>
        </w:rPr>
      </w:pPr>
    </w:p>
    <w:p w:rsidR="00CD7884" w:rsidRPr="007F77A4" w:rsidRDefault="00CD7884" w:rsidP="00CD7884">
      <w:pPr>
        <w:pStyle w:val="Pagrindinistekstas"/>
        <w:ind w:firstLine="0"/>
        <w:jc w:val="center"/>
        <w:rPr>
          <w:color w:val="auto"/>
          <w:sz w:val="24"/>
          <w:szCs w:val="24"/>
        </w:rPr>
      </w:pPr>
      <w:r w:rsidRPr="007F77A4">
        <w:rPr>
          <w:color w:val="auto"/>
          <w:sz w:val="24"/>
          <w:szCs w:val="24"/>
        </w:rPr>
        <w:t xml:space="preserve">20___ m. ________________ d. </w:t>
      </w:r>
    </w:p>
    <w:p w:rsidR="00CD7884" w:rsidRPr="007F77A4" w:rsidRDefault="00CD7884" w:rsidP="00CD7884">
      <w:pPr>
        <w:pStyle w:val="Pagrindinistekstas"/>
        <w:ind w:firstLine="0"/>
        <w:jc w:val="center"/>
        <w:rPr>
          <w:color w:val="auto"/>
          <w:sz w:val="24"/>
          <w:szCs w:val="24"/>
        </w:rPr>
      </w:pPr>
      <w:r w:rsidRPr="007F77A4">
        <w:rPr>
          <w:color w:val="auto"/>
          <w:sz w:val="24"/>
          <w:szCs w:val="24"/>
        </w:rPr>
        <w:t>Panevėžys</w:t>
      </w:r>
    </w:p>
    <w:p w:rsidR="00CD7884" w:rsidRPr="007F77A4" w:rsidRDefault="00CD7884" w:rsidP="00CD7884">
      <w:pPr>
        <w:pStyle w:val="Pagrindinistekstas"/>
        <w:rPr>
          <w:color w:val="auto"/>
          <w:sz w:val="24"/>
          <w:szCs w:val="24"/>
        </w:rPr>
      </w:pPr>
    </w:p>
    <w:p w:rsidR="00CD7884" w:rsidRPr="007F77A4" w:rsidRDefault="00CD7884" w:rsidP="00CD7884">
      <w:pPr>
        <w:pStyle w:val="Pagrindinistekstas"/>
        <w:numPr>
          <w:ilvl w:val="0"/>
          <w:numId w:val="2"/>
        </w:numPr>
        <w:tabs>
          <w:tab w:val="left" w:pos="851"/>
        </w:tabs>
        <w:spacing w:line="360" w:lineRule="auto"/>
        <w:ind w:left="0" w:firstLine="567"/>
        <w:rPr>
          <w:color w:val="auto"/>
          <w:sz w:val="24"/>
          <w:szCs w:val="24"/>
        </w:rPr>
      </w:pPr>
      <w:r w:rsidRPr="007F77A4">
        <w:rPr>
          <w:b/>
          <w:bCs/>
          <w:color w:val="auto"/>
          <w:sz w:val="24"/>
          <w:szCs w:val="24"/>
        </w:rPr>
        <w:t>Pirkimo objekto pavadinimas</w:t>
      </w:r>
      <w:r w:rsidRPr="007F77A4">
        <w:rPr>
          <w:color w:val="auto"/>
          <w:sz w:val="24"/>
          <w:szCs w:val="24"/>
        </w:rPr>
        <w:t xml:space="preserve"> – </w:t>
      </w:r>
    </w:p>
    <w:p w:rsidR="00CD7884" w:rsidRPr="007F77A4" w:rsidRDefault="00CD7884" w:rsidP="00CD7884">
      <w:pPr>
        <w:pStyle w:val="Pagrindinistekstas"/>
        <w:numPr>
          <w:ilvl w:val="0"/>
          <w:numId w:val="2"/>
        </w:numPr>
        <w:tabs>
          <w:tab w:val="left" w:pos="851"/>
        </w:tabs>
        <w:spacing w:line="360" w:lineRule="auto"/>
        <w:ind w:left="0" w:firstLine="567"/>
        <w:rPr>
          <w:color w:val="auto"/>
          <w:sz w:val="24"/>
          <w:szCs w:val="24"/>
        </w:rPr>
      </w:pPr>
      <w:r w:rsidRPr="007F77A4">
        <w:rPr>
          <w:b/>
          <w:bCs/>
          <w:color w:val="auto"/>
          <w:sz w:val="24"/>
          <w:szCs w:val="24"/>
        </w:rPr>
        <w:t>Pirkimo kodas (pagal BVPŽ)</w:t>
      </w:r>
      <w:r w:rsidRPr="007F77A4">
        <w:rPr>
          <w:color w:val="auto"/>
          <w:sz w:val="24"/>
          <w:szCs w:val="24"/>
        </w:rPr>
        <w:t xml:space="preserve"> – </w:t>
      </w:r>
    </w:p>
    <w:p w:rsidR="00CD7884" w:rsidRPr="007F77A4" w:rsidRDefault="00CD7884" w:rsidP="00CD7884">
      <w:pPr>
        <w:pStyle w:val="Pagrindinistekstas"/>
        <w:numPr>
          <w:ilvl w:val="0"/>
          <w:numId w:val="2"/>
        </w:numPr>
        <w:tabs>
          <w:tab w:val="left" w:pos="851"/>
        </w:tabs>
        <w:spacing w:line="360" w:lineRule="auto"/>
        <w:ind w:left="0" w:firstLine="567"/>
        <w:rPr>
          <w:b/>
          <w:bCs/>
          <w:color w:val="auto"/>
          <w:sz w:val="24"/>
          <w:szCs w:val="24"/>
        </w:rPr>
      </w:pPr>
      <w:r w:rsidRPr="007F77A4">
        <w:rPr>
          <w:rFonts w:eastAsia="Calibri"/>
          <w:b/>
          <w:bCs/>
          <w:color w:val="auto"/>
          <w:sz w:val="24"/>
          <w:szCs w:val="24"/>
          <w:lang w:eastAsia="en-US"/>
        </w:rPr>
        <w:t xml:space="preserve">Jei </w:t>
      </w:r>
      <w:r w:rsidRPr="007F77A4">
        <w:rPr>
          <w:b/>
          <w:bCs/>
          <w:color w:val="auto"/>
          <w:sz w:val="24"/>
          <w:szCs w:val="24"/>
        </w:rPr>
        <w:t xml:space="preserve">pirkimas yra susijęs su projektu ir (arba) programa, finansuojama Europos Sąjungos lėšomis, nurodykite projektą (-us) ir (arba) programą (-as). </w:t>
      </w:r>
    </w:p>
    <w:p w:rsidR="00CD7884" w:rsidRPr="007F77A4" w:rsidRDefault="00CD7884" w:rsidP="00CD7884">
      <w:pPr>
        <w:pStyle w:val="Pagrindinistekstas"/>
        <w:numPr>
          <w:ilvl w:val="0"/>
          <w:numId w:val="2"/>
        </w:numPr>
        <w:tabs>
          <w:tab w:val="left" w:pos="851"/>
        </w:tabs>
        <w:spacing w:line="360" w:lineRule="auto"/>
        <w:ind w:left="0" w:firstLine="567"/>
        <w:rPr>
          <w:color w:val="auto"/>
          <w:sz w:val="24"/>
          <w:szCs w:val="24"/>
        </w:rPr>
      </w:pPr>
      <w:r w:rsidRPr="007F77A4">
        <w:rPr>
          <w:b/>
          <w:bCs/>
          <w:color w:val="auto"/>
          <w:sz w:val="24"/>
          <w:szCs w:val="24"/>
        </w:rPr>
        <w:t>Numatomos sudaryti pirkimo sutarties maksimali vertė</w:t>
      </w:r>
      <w:r w:rsidRPr="007F77A4">
        <w:rPr>
          <w:color w:val="auto"/>
          <w:sz w:val="24"/>
          <w:szCs w:val="24"/>
        </w:rPr>
        <w:t xml:space="preserve"> (be PVM) – </w:t>
      </w:r>
    </w:p>
    <w:p w:rsidR="00CD7884" w:rsidRPr="007F77A4" w:rsidRDefault="00CD7884" w:rsidP="00CD7884">
      <w:pPr>
        <w:pStyle w:val="Pagrindinistekstas"/>
        <w:numPr>
          <w:ilvl w:val="0"/>
          <w:numId w:val="2"/>
        </w:numPr>
        <w:tabs>
          <w:tab w:val="left" w:pos="851"/>
        </w:tabs>
        <w:spacing w:line="360" w:lineRule="auto"/>
        <w:ind w:left="0" w:firstLine="567"/>
        <w:rPr>
          <w:color w:val="auto"/>
          <w:sz w:val="24"/>
          <w:szCs w:val="24"/>
        </w:rPr>
      </w:pPr>
      <w:r w:rsidRPr="007F77A4">
        <w:rPr>
          <w:b/>
          <w:bCs/>
          <w:color w:val="auto"/>
          <w:sz w:val="24"/>
          <w:szCs w:val="24"/>
        </w:rPr>
        <w:t>Numatomos sudaryti pirkimo sutarties maksimali vertė</w:t>
      </w:r>
      <w:r w:rsidRPr="007F77A4">
        <w:rPr>
          <w:color w:val="auto"/>
          <w:sz w:val="24"/>
          <w:szCs w:val="24"/>
        </w:rPr>
        <w:t xml:space="preserve"> (su PVM) – </w:t>
      </w:r>
    </w:p>
    <w:p w:rsidR="00CD7884" w:rsidRPr="007F77A4" w:rsidRDefault="00CD7884" w:rsidP="00CD7884">
      <w:pPr>
        <w:pStyle w:val="Pagrindinistekstas"/>
        <w:numPr>
          <w:ilvl w:val="0"/>
          <w:numId w:val="2"/>
        </w:numPr>
        <w:tabs>
          <w:tab w:val="left" w:pos="851"/>
        </w:tabs>
        <w:spacing w:line="360" w:lineRule="auto"/>
        <w:ind w:left="0" w:firstLine="567"/>
        <w:rPr>
          <w:color w:val="auto"/>
          <w:sz w:val="24"/>
          <w:szCs w:val="24"/>
        </w:rPr>
      </w:pPr>
      <w:r w:rsidRPr="007F77A4">
        <w:rPr>
          <w:b/>
          <w:bCs/>
          <w:color w:val="auto"/>
          <w:sz w:val="24"/>
          <w:szCs w:val="24"/>
        </w:rPr>
        <w:t>Pirkimo pradžia</w:t>
      </w:r>
      <w:r w:rsidRPr="007F77A4">
        <w:rPr>
          <w:color w:val="auto"/>
          <w:sz w:val="24"/>
          <w:szCs w:val="24"/>
        </w:rPr>
        <w:t xml:space="preserve"> – </w:t>
      </w:r>
    </w:p>
    <w:p w:rsidR="00CD7884" w:rsidRPr="007F77A4" w:rsidRDefault="00CD7884" w:rsidP="00CD7884">
      <w:pPr>
        <w:pStyle w:val="Pagrindinistekstas"/>
        <w:numPr>
          <w:ilvl w:val="0"/>
          <w:numId w:val="2"/>
        </w:numPr>
        <w:tabs>
          <w:tab w:val="left" w:pos="851"/>
        </w:tabs>
        <w:spacing w:line="360" w:lineRule="auto"/>
        <w:ind w:left="0" w:firstLine="567"/>
        <w:rPr>
          <w:color w:val="auto"/>
          <w:sz w:val="24"/>
          <w:szCs w:val="24"/>
        </w:rPr>
      </w:pPr>
      <w:r w:rsidRPr="007F77A4">
        <w:rPr>
          <w:b/>
          <w:bCs/>
          <w:color w:val="auto"/>
          <w:sz w:val="24"/>
          <w:szCs w:val="24"/>
        </w:rPr>
        <w:t>Pirkimo sutarties trukmė, atsižvelgiant į visus galimus pratęsimus</w:t>
      </w:r>
      <w:r w:rsidRPr="007F77A4">
        <w:rPr>
          <w:color w:val="auto"/>
          <w:sz w:val="24"/>
          <w:szCs w:val="24"/>
        </w:rPr>
        <w:t xml:space="preserve"> – </w:t>
      </w:r>
    </w:p>
    <w:p w:rsidR="00CD7884" w:rsidRPr="007F77A4" w:rsidRDefault="00CD7884" w:rsidP="00CD7884">
      <w:pPr>
        <w:pStyle w:val="Pagrindinistekstas"/>
        <w:numPr>
          <w:ilvl w:val="0"/>
          <w:numId w:val="2"/>
        </w:numPr>
        <w:tabs>
          <w:tab w:val="left" w:pos="851"/>
        </w:tabs>
        <w:spacing w:line="360" w:lineRule="auto"/>
        <w:ind w:left="0" w:firstLine="567"/>
        <w:rPr>
          <w:color w:val="auto"/>
          <w:sz w:val="24"/>
          <w:szCs w:val="24"/>
        </w:rPr>
      </w:pPr>
      <w:r w:rsidRPr="007F77A4">
        <w:rPr>
          <w:b/>
          <w:color w:val="auto"/>
          <w:sz w:val="24"/>
          <w:szCs w:val="24"/>
        </w:rPr>
        <w:t>Pirkimo objekto aprašymas</w:t>
      </w:r>
      <w:r w:rsidRPr="007F77A4">
        <w:rPr>
          <w:bCs/>
          <w:color w:val="auto"/>
          <w:sz w:val="24"/>
          <w:szCs w:val="24"/>
        </w:rPr>
        <w:t xml:space="preserve">: </w:t>
      </w:r>
      <w:r w:rsidRPr="007F77A4">
        <w:rPr>
          <w:bCs/>
          <w:color w:val="auto"/>
          <w:sz w:val="22"/>
          <w:szCs w:val="22"/>
        </w:rPr>
        <w:t xml:space="preserve">pavadinimas, </w:t>
      </w:r>
      <w:r w:rsidRPr="007F77A4">
        <w:rPr>
          <w:color w:val="auto"/>
          <w:sz w:val="22"/>
          <w:szCs w:val="22"/>
        </w:rPr>
        <w:t>prekių kiekis, paslaugų ar darbų apimtys, techniniai parametrai. Prekių pristatymo, paslaugų teikimo ar darbų atlikimo terminai</w:t>
      </w:r>
      <w:r w:rsidRPr="007F77A4">
        <w:rPr>
          <w:color w:val="auto"/>
          <w:sz w:val="24"/>
          <w:szCs w:val="24"/>
        </w:rPr>
        <w:t>.</w:t>
      </w:r>
      <w:r w:rsidRPr="007F77A4">
        <w:rPr>
          <w:bCs/>
          <w:color w:val="auto"/>
          <w:sz w:val="24"/>
          <w:szCs w:val="24"/>
        </w:rPr>
        <w:t xml:space="preserve"> </w:t>
      </w:r>
    </w:p>
    <w:p w:rsidR="00CD7884" w:rsidRPr="007F77A4" w:rsidRDefault="00CD7884" w:rsidP="00CD7884">
      <w:pPr>
        <w:pStyle w:val="Pagrindinistekstas"/>
        <w:numPr>
          <w:ilvl w:val="0"/>
          <w:numId w:val="2"/>
        </w:numPr>
        <w:tabs>
          <w:tab w:val="left" w:pos="851"/>
        </w:tabs>
        <w:spacing w:line="360" w:lineRule="auto"/>
        <w:ind w:left="0" w:firstLine="567"/>
        <w:rPr>
          <w:color w:val="auto"/>
          <w:sz w:val="24"/>
          <w:szCs w:val="24"/>
        </w:rPr>
      </w:pPr>
      <w:r w:rsidRPr="007F77A4">
        <w:rPr>
          <w:b/>
          <w:bCs/>
          <w:color w:val="auto"/>
          <w:sz w:val="24"/>
          <w:szCs w:val="24"/>
        </w:rPr>
        <w:t>Pasiūlymo vertinimo kriterijus</w:t>
      </w:r>
      <w:r w:rsidRPr="007F77A4">
        <w:rPr>
          <w:color w:val="auto"/>
          <w:sz w:val="24"/>
          <w:szCs w:val="24"/>
        </w:rPr>
        <w:t xml:space="preserve"> </w:t>
      </w:r>
      <w:r w:rsidRPr="007F77A4">
        <w:rPr>
          <w:color w:val="auto"/>
          <w:sz w:val="22"/>
          <w:szCs w:val="22"/>
        </w:rPr>
        <w:t>(kainos/kainos ar sąnaudų ir kokybės santykis/sąnaudų, kurios apskaičiuojamos pagal gyvavimo ciklo sąnaudų metodą).</w:t>
      </w:r>
      <w:r w:rsidRPr="007F77A4">
        <w:rPr>
          <w:color w:val="auto"/>
          <w:sz w:val="24"/>
          <w:szCs w:val="24"/>
        </w:rPr>
        <w:t xml:space="preserve"> </w:t>
      </w:r>
    </w:p>
    <w:p w:rsidR="00CD7884" w:rsidRPr="007F77A4" w:rsidRDefault="00CD7884" w:rsidP="00CD7884">
      <w:pPr>
        <w:pStyle w:val="Pagrindinistekstas"/>
        <w:numPr>
          <w:ilvl w:val="0"/>
          <w:numId w:val="2"/>
        </w:numPr>
        <w:tabs>
          <w:tab w:val="left" w:pos="851"/>
        </w:tabs>
        <w:spacing w:line="360" w:lineRule="auto"/>
        <w:ind w:left="0" w:firstLine="567"/>
        <w:rPr>
          <w:color w:val="auto"/>
          <w:sz w:val="24"/>
          <w:szCs w:val="24"/>
        </w:rPr>
      </w:pPr>
      <w:r w:rsidRPr="007F77A4">
        <w:rPr>
          <w:b/>
          <w:bCs/>
          <w:color w:val="auto"/>
          <w:sz w:val="24"/>
          <w:szCs w:val="24"/>
        </w:rPr>
        <w:t>Pagrindinės sutarties sąlygos</w:t>
      </w:r>
      <w:r w:rsidRPr="007F77A4">
        <w:rPr>
          <w:bCs/>
          <w:color w:val="auto"/>
          <w:sz w:val="24"/>
          <w:szCs w:val="24"/>
        </w:rPr>
        <w:t xml:space="preserve"> (apmokėjimo terminas, sutarties vykdymo vieta/adresas ir kitos aplinkybės)</w:t>
      </w:r>
    </w:p>
    <w:p w:rsidR="00CD7884" w:rsidRPr="007F77A4" w:rsidRDefault="00CD7884" w:rsidP="00CD7884">
      <w:pPr>
        <w:numPr>
          <w:ilvl w:val="0"/>
          <w:numId w:val="2"/>
        </w:numPr>
        <w:tabs>
          <w:tab w:val="left" w:pos="851"/>
        </w:tabs>
        <w:spacing w:line="360" w:lineRule="auto"/>
        <w:ind w:left="0" w:firstLine="567"/>
        <w:jc w:val="both"/>
        <w:rPr>
          <w:i/>
          <w:sz w:val="24"/>
          <w:szCs w:val="24"/>
        </w:rPr>
      </w:pPr>
      <w:r w:rsidRPr="007F77A4">
        <w:rPr>
          <w:b/>
          <w:bCs/>
          <w:sz w:val="24"/>
          <w:szCs w:val="24"/>
        </w:rPr>
        <w:t>Siūlomų kviesti tiekėjų sąrašas</w:t>
      </w:r>
      <w:r w:rsidRPr="007F77A4">
        <w:rPr>
          <w:sz w:val="24"/>
          <w:szCs w:val="24"/>
        </w:rPr>
        <w:t xml:space="preserve"> (pavadinimas, adresas, telefonas ir t.t.) (</w:t>
      </w:r>
      <w:r w:rsidRPr="007F77A4">
        <w:rPr>
          <w:i/>
          <w:sz w:val="24"/>
          <w:szCs w:val="24"/>
        </w:rPr>
        <w:t>pildoma, jei vykdomas mažos vertės neskelbiamas pirkimas. Įrašyti ne mažiau kaip tris apklausiamuosius, jei yra pakankamai tiekėjų, susijusių su perkamu objektu).</w:t>
      </w:r>
    </w:p>
    <w:p w:rsidR="00CD7884" w:rsidRPr="007F77A4" w:rsidRDefault="00CD7884" w:rsidP="00CD7884">
      <w:pPr>
        <w:numPr>
          <w:ilvl w:val="0"/>
          <w:numId w:val="2"/>
        </w:numPr>
        <w:tabs>
          <w:tab w:val="left" w:pos="851"/>
        </w:tabs>
        <w:spacing w:line="360" w:lineRule="auto"/>
        <w:ind w:left="0" w:firstLine="567"/>
        <w:jc w:val="both"/>
        <w:rPr>
          <w:b/>
          <w:bCs/>
          <w:i/>
          <w:sz w:val="24"/>
          <w:szCs w:val="24"/>
        </w:rPr>
      </w:pPr>
      <w:r w:rsidRPr="007F77A4">
        <w:rPr>
          <w:b/>
          <w:bCs/>
          <w:iCs/>
          <w:sz w:val="24"/>
          <w:szCs w:val="24"/>
        </w:rPr>
        <w:t>Nurodyti motyvai, jei pirkimą siūloma atlikti ne iš CPO, arba per ją</w:t>
      </w:r>
    </w:p>
    <w:p w:rsidR="00CD7884" w:rsidRPr="007F77A4" w:rsidRDefault="00CD7884" w:rsidP="00CD7884">
      <w:pPr>
        <w:numPr>
          <w:ilvl w:val="0"/>
          <w:numId w:val="2"/>
        </w:numPr>
        <w:tabs>
          <w:tab w:val="left" w:pos="851"/>
        </w:tabs>
        <w:spacing w:line="360" w:lineRule="auto"/>
        <w:ind w:left="0" w:firstLine="567"/>
        <w:jc w:val="both"/>
        <w:rPr>
          <w:i/>
          <w:sz w:val="24"/>
          <w:szCs w:val="24"/>
        </w:rPr>
      </w:pPr>
      <w:r w:rsidRPr="007F77A4">
        <w:rPr>
          <w:b/>
          <w:bCs/>
          <w:iCs/>
          <w:sz w:val="24"/>
          <w:szCs w:val="24"/>
        </w:rPr>
        <w:t xml:space="preserve">Kita būtina papildoma informacija </w:t>
      </w:r>
      <w:r w:rsidRPr="007F77A4">
        <w:rPr>
          <w:iCs/>
          <w:sz w:val="24"/>
          <w:szCs w:val="24"/>
        </w:rPr>
        <w:t>(pridedama planai, brėžiniai, nuotraukos, projektai)</w:t>
      </w:r>
    </w:p>
    <w:p w:rsidR="00CD7884" w:rsidRPr="007F77A4" w:rsidRDefault="00CD7884" w:rsidP="00CD7884">
      <w:pPr>
        <w:pStyle w:val="Pagrindinistekstas"/>
        <w:spacing w:line="240" w:lineRule="auto"/>
        <w:rPr>
          <w:color w:val="auto"/>
          <w:sz w:val="24"/>
          <w:szCs w:val="24"/>
        </w:rPr>
      </w:pPr>
    </w:p>
    <w:p w:rsidR="00CD7884" w:rsidRPr="007F77A4" w:rsidRDefault="00CD7884" w:rsidP="00CD7884">
      <w:pPr>
        <w:pStyle w:val="Pagrindinistekstas"/>
        <w:spacing w:line="240" w:lineRule="auto"/>
        <w:rPr>
          <w:color w:val="auto"/>
          <w:sz w:val="24"/>
          <w:szCs w:val="24"/>
        </w:rPr>
      </w:pPr>
    </w:p>
    <w:p w:rsidR="00CD7884" w:rsidRPr="007F77A4" w:rsidRDefault="00CD7884" w:rsidP="00CD7884">
      <w:pPr>
        <w:pStyle w:val="Pagrindinistekstas"/>
        <w:spacing w:line="240" w:lineRule="auto"/>
        <w:ind w:firstLine="0"/>
        <w:rPr>
          <w:color w:val="auto"/>
          <w:sz w:val="24"/>
          <w:szCs w:val="24"/>
        </w:rPr>
      </w:pPr>
      <w:r w:rsidRPr="007F77A4">
        <w:rPr>
          <w:color w:val="auto"/>
          <w:sz w:val="24"/>
          <w:szCs w:val="24"/>
        </w:rPr>
        <w:t>Pirkimo iniciatorius/organizatorius (atskirai 2 parašai)</w:t>
      </w:r>
      <w:r w:rsidRPr="007F77A4">
        <w:rPr>
          <w:color w:val="auto"/>
          <w:sz w:val="24"/>
          <w:szCs w:val="24"/>
        </w:rPr>
        <w:tab/>
      </w:r>
      <w:r w:rsidRPr="007F77A4">
        <w:rPr>
          <w:color w:val="auto"/>
          <w:sz w:val="24"/>
          <w:szCs w:val="24"/>
        </w:rPr>
        <w:tab/>
      </w:r>
      <w:r w:rsidRPr="007F77A4">
        <w:rPr>
          <w:color w:val="auto"/>
          <w:sz w:val="24"/>
          <w:szCs w:val="24"/>
        </w:rPr>
        <w:tab/>
        <w:t xml:space="preserve">           Vyriausioji buhalterė</w:t>
      </w:r>
    </w:p>
    <w:p w:rsidR="00CD7884" w:rsidRPr="007F77A4" w:rsidRDefault="00CD7884" w:rsidP="00CD7884">
      <w:pPr>
        <w:jc w:val="both"/>
        <w:rPr>
          <w:sz w:val="24"/>
          <w:szCs w:val="24"/>
        </w:rPr>
      </w:pPr>
      <w:r w:rsidRPr="007F77A4">
        <w:rPr>
          <w:sz w:val="24"/>
          <w:szCs w:val="24"/>
          <w:u w:val="single"/>
        </w:rPr>
        <w:tab/>
      </w:r>
      <w:r w:rsidRPr="007F77A4">
        <w:rPr>
          <w:sz w:val="24"/>
          <w:szCs w:val="24"/>
          <w:u w:val="single"/>
        </w:rPr>
        <w:tab/>
      </w:r>
      <w:r w:rsidRPr="007F77A4">
        <w:rPr>
          <w:sz w:val="24"/>
          <w:szCs w:val="24"/>
          <w:u w:val="single"/>
        </w:rPr>
        <w:tab/>
      </w:r>
      <w:r w:rsidRPr="007F77A4">
        <w:rPr>
          <w:sz w:val="24"/>
          <w:szCs w:val="24"/>
        </w:rPr>
        <w:tab/>
      </w:r>
      <w:r w:rsidRPr="007F77A4">
        <w:rPr>
          <w:sz w:val="24"/>
          <w:szCs w:val="24"/>
        </w:rPr>
        <w:tab/>
      </w:r>
      <w:r w:rsidRPr="007F77A4">
        <w:rPr>
          <w:sz w:val="24"/>
          <w:szCs w:val="24"/>
        </w:rPr>
        <w:tab/>
      </w:r>
      <w:r w:rsidRPr="007F77A4">
        <w:rPr>
          <w:sz w:val="24"/>
          <w:szCs w:val="24"/>
        </w:rPr>
        <w:tab/>
      </w:r>
      <w:r w:rsidRPr="007F77A4">
        <w:rPr>
          <w:sz w:val="24"/>
          <w:szCs w:val="24"/>
        </w:rPr>
        <w:tab/>
      </w:r>
      <w:r w:rsidRPr="007F77A4">
        <w:rPr>
          <w:sz w:val="24"/>
          <w:szCs w:val="24"/>
          <w:u w:val="single"/>
        </w:rPr>
        <w:tab/>
      </w:r>
      <w:r w:rsidRPr="007F77A4">
        <w:rPr>
          <w:sz w:val="24"/>
          <w:szCs w:val="24"/>
          <w:u w:val="single"/>
        </w:rPr>
        <w:tab/>
      </w:r>
      <w:r w:rsidRPr="007F77A4">
        <w:rPr>
          <w:sz w:val="24"/>
          <w:szCs w:val="24"/>
          <w:u w:val="single"/>
        </w:rPr>
        <w:tab/>
      </w:r>
    </w:p>
    <w:p w:rsidR="00CD7884" w:rsidRPr="007F77A4" w:rsidRDefault="00CD7884" w:rsidP="00CD7884">
      <w:pPr>
        <w:jc w:val="both"/>
        <w:rPr>
          <w:i/>
          <w:sz w:val="24"/>
          <w:szCs w:val="24"/>
        </w:rPr>
      </w:pPr>
      <w:r w:rsidRPr="007F77A4">
        <w:rPr>
          <w:i/>
          <w:sz w:val="24"/>
          <w:szCs w:val="24"/>
        </w:rPr>
        <w:t>(parašas)</w:t>
      </w:r>
      <w:r w:rsidRPr="007F77A4">
        <w:rPr>
          <w:i/>
          <w:sz w:val="24"/>
          <w:szCs w:val="24"/>
        </w:rPr>
        <w:tab/>
      </w:r>
      <w:r w:rsidRPr="007F77A4">
        <w:rPr>
          <w:i/>
          <w:sz w:val="24"/>
          <w:szCs w:val="24"/>
        </w:rPr>
        <w:tab/>
      </w:r>
      <w:r w:rsidRPr="007F77A4">
        <w:rPr>
          <w:i/>
          <w:sz w:val="24"/>
          <w:szCs w:val="24"/>
        </w:rPr>
        <w:tab/>
      </w:r>
      <w:r w:rsidRPr="007F77A4">
        <w:rPr>
          <w:i/>
          <w:sz w:val="24"/>
          <w:szCs w:val="24"/>
        </w:rPr>
        <w:tab/>
      </w:r>
      <w:r w:rsidRPr="007F77A4">
        <w:rPr>
          <w:i/>
          <w:sz w:val="24"/>
          <w:szCs w:val="24"/>
        </w:rPr>
        <w:tab/>
      </w:r>
      <w:r w:rsidRPr="007F77A4">
        <w:rPr>
          <w:i/>
          <w:sz w:val="24"/>
          <w:szCs w:val="24"/>
        </w:rPr>
        <w:tab/>
        <w:t xml:space="preserve">              (parašas)</w:t>
      </w:r>
    </w:p>
    <w:p w:rsidR="00CD7884" w:rsidRPr="007F77A4" w:rsidRDefault="00CD7884" w:rsidP="00CD7884">
      <w:pPr>
        <w:jc w:val="both"/>
        <w:rPr>
          <w:sz w:val="24"/>
          <w:szCs w:val="24"/>
        </w:rPr>
      </w:pPr>
      <w:r w:rsidRPr="007F77A4">
        <w:rPr>
          <w:sz w:val="24"/>
          <w:szCs w:val="24"/>
          <w:u w:val="single"/>
        </w:rPr>
        <w:tab/>
      </w:r>
      <w:r w:rsidRPr="007F77A4">
        <w:rPr>
          <w:sz w:val="24"/>
          <w:szCs w:val="24"/>
          <w:u w:val="single"/>
        </w:rPr>
        <w:tab/>
      </w:r>
      <w:r w:rsidRPr="007F77A4">
        <w:rPr>
          <w:sz w:val="24"/>
          <w:szCs w:val="24"/>
          <w:u w:val="single"/>
        </w:rPr>
        <w:tab/>
      </w:r>
      <w:r w:rsidRPr="007F77A4">
        <w:rPr>
          <w:sz w:val="24"/>
          <w:szCs w:val="24"/>
        </w:rPr>
        <w:tab/>
      </w:r>
      <w:r w:rsidRPr="007F77A4">
        <w:rPr>
          <w:sz w:val="24"/>
          <w:szCs w:val="24"/>
        </w:rPr>
        <w:tab/>
      </w:r>
      <w:r w:rsidRPr="007F77A4">
        <w:rPr>
          <w:sz w:val="24"/>
          <w:szCs w:val="24"/>
        </w:rPr>
        <w:tab/>
      </w:r>
      <w:r w:rsidRPr="007F77A4">
        <w:rPr>
          <w:sz w:val="24"/>
          <w:szCs w:val="24"/>
        </w:rPr>
        <w:tab/>
      </w:r>
      <w:r w:rsidRPr="007F77A4">
        <w:rPr>
          <w:sz w:val="24"/>
          <w:szCs w:val="24"/>
        </w:rPr>
        <w:tab/>
      </w:r>
      <w:r w:rsidRPr="007F77A4">
        <w:rPr>
          <w:sz w:val="24"/>
          <w:szCs w:val="24"/>
          <w:u w:val="single"/>
        </w:rPr>
        <w:tab/>
      </w:r>
      <w:r w:rsidRPr="007F77A4">
        <w:rPr>
          <w:sz w:val="24"/>
          <w:szCs w:val="24"/>
          <w:u w:val="single"/>
        </w:rPr>
        <w:tab/>
      </w:r>
      <w:r w:rsidRPr="007F77A4">
        <w:rPr>
          <w:sz w:val="24"/>
          <w:szCs w:val="24"/>
          <w:u w:val="single"/>
        </w:rPr>
        <w:tab/>
      </w:r>
    </w:p>
    <w:p w:rsidR="00CD7884" w:rsidRPr="007F77A4" w:rsidRDefault="00CD7884" w:rsidP="00CD7884">
      <w:pPr>
        <w:jc w:val="both"/>
        <w:rPr>
          <w:i/>
          <w:sz w:val="24"/>
          <w:szCs w:val="24"/>
        </w:rPr>
      </w:pPr>
      <w:r w:rsidRPr="007F77A4">
        <w:rPr>
          <w:i/>
          <w:sz w:val="24"/>
          <w:szCs w:val="24"/>
        </w:rPr>
        <w:t>(vardas, pavardė)</w:t>
      </w:r>
      <w:r w:rsidRPr="007F77A4">
        <w:rPr>
          <w:i/>
          <w:sz w:val="24"/>
          <w:szCs w:val="24"/>
        </w:rPr>
        <w:tab/>
      </w:r>
      <w:r w:rsidRPr="007F77A4">
        <w:rPr>
          <w:i/>
          <w:sz w:val="24"/>
          <w:szCs w:val="24"/>
        </w:rPr>
        <w:tab/>
      </w:r>
      <w:r w:rsidRPr="007F77A4">
        <w:rPr>
          <w:i/>
          <w:sz w:val="24"/>
          <w:szCs w:val="24"/>
        </w:rPr>
        <w:tab/>
      </w:r>
      <w:r w:rsidRPr="007F77A4">
        <w:rPr>
          <w:i/>
          <w:sz w:val="24"/>
          <w:szCs w:val="24"/>
        </w:rPr>
        <w:tab/>
      </w:r>
      <w:r w:rsidRPr="007F77A4">
        <w:rPr>
          <w:i/>
          <w:sz w:val="24"/>
          <w:szCs w:val="24"/>
        </w:rPr>
        <w:tab/>
        <w:t xml:space="preserve">                            (vardas, pavardė)</w:t>
      </w:r>
    </w:p>
    <w:p w:rsidR="00CD7884" w:rsidRPr="007F77A4" w:rsidRDefault="00CD7884" w:rsidP="00CD7884">
      <w:pPr>
        <w:jc w:val="both"/>
        <w:rPr>
          <w:sz w:val="24"/>
          <w:szCs w:val="24"/>
          <w:u w:val="single"/>
        </w:rPr>
      </w:pPr>
      <w:r w:rsidRPr="007F77A4">
        <w:rPr>
          <w:sz w:val="24"/>
          <w:szCs w:val="24"/>
          <w:u w:val="single"/>
        </w:rPr>
        <w:tab/>
      </w:r>
      <w:r w:rsidRPr="007F77A4">
        <w:rPr>
          <w:sz w:val="24"/>
          <w:szCs w:val="24"/>
          <w:u w:val="single"/>
        </w:rPr>
        <w:tab/>
      </w:r>
      <w:r w:rsidRPr="007F77A4">
        <w:rPr>
          <w:sz w:val="24"/>
          <w:szCs w:val="24"/>
          <w:u w:val="single"/>
        </w:rPr>
        <w:tab/>
      </w:r>
      <w:r w:rsidRPr="007F77A4">
        <w:rPr>
          <w:sz w:val="24"/>
          <w:szCs w:val="24"/>
        </w:rPr>
        <w:tab/>
      </w:r>
      <w:r w:rsidRPr="007F77A4">
        <w:rPr>
          <w:sz w:val="24"/>
          <w:szCs w:val="24"/>
        </w:rPr>
        <w:tab/>
      </w:r>
      <w:r w:rsidRPr="007F77A4">
        <w:rPr>
          <w:sz w:val="24"/>
          <w:szCs w:val="24"/>
        </w:rPr>
        <w:tab/>
      </w:r>
      <w:r w:rsidRPr="007F77A4">
        <w:rPr>
          <w:sz w:val="24"/>
          <w:szCs w:val="24"/>
        </w:rPr>
        <w:tab/>
      </w:r>
      <w:r w:rsidRPr="007F77A4">
        <w:rPr>
          <w:sz w:val="24"/>
          <w:szCs w:val="24"/>
        </w:rPr>
        <w:tab/>
      </w:r>
      <w:r w:rsidRPr="007F77A4">
        <w:rPr>
          <w:sz w:val="24"/>
          <w:szCs w:val="24"/>
          <w:u w:val="single"/>
        </w:rPr>
        <w:tab/>
      </w:r>
      <w:r w:rsidRPr="007F77A4">
        <w:rPr>
          <w:sz w:val="24"/>
          <w:szCs w:val="24"/>
          <w:u w:val="single"/>
        </w:rPr>
        <w:tab/>
      </w:r>
      <w:r w:rsidRPr="007F77A4">
        <w:rPr>
          <w:sz w:val="24"/>
          <w:szCs w:val="24"/>
          <w:u w:val="single"/>
        </w:rPr>
        <w:tab/>
      </w:r>
    </w:p>
    <w:p w:rsidR="00CD7884" w:rsidRPr="007F77A4" w:rsidRDefault="00CD7884" w:rsidP="00CD7884">
      <w:pPr>
        <w:jc w:val="both"/>
        <w:rPr>
          <w:i/>
          <w:sz w:val="24"/>
          <w:szCs w:val="24"/>
        </w:rPr>
      </w:pPr>
      <w:r w:rsidRPr="007F77A4">
        <w:rPr>
          <w:i/>
          <w:sz w:val="24"/>
          <w:szCs w:val="24"/>
        </w:rPr>
        <w:t>(data)</w:t>
      </w:r>
      <w:r w:rsidRPr="007F77A4">
        <w:rPr>
          <w:i/>
          <w:sz w:val="24"/>
          <w:szCs w:val="24"/>
        </w:rPr>
        <w:tab/>
      </w:r>
      <w:r w:rsidRPr="007F77A4">
        <w:rPr>
          <w:i/>
          <w:sz w:val="24"/>
          <w:szCs w:val="24"/>
        </w:rPr>
        <w:tab/>
      </w:r>
      <w:r w:rsidRPr="007F77A4">
        <w:rPr>
          <w:i/>
          <w:sz w:val="24"/>
          <w:szCs w:val="24"/>
        </w:rPr>
        <w:tab/>
      </w:r>
      <w:r w:rsidRPr="007F77A4">
        <w:rPr>
          <w:i/>
          <w:sz w:val="24"/>
          <w:szCs w:val="24"/>
        </w:rPr>
        <w:tab/>
      </w:r>
      <w:r w:rsidRPr="007F77A4">
        <w:rPr>
          <w:i/>
          <w:sz w:val="24"/>
          <w:szCs w:val="24"/>
        </w:rPr>
        <w:tab/>
      </w:r>
      <w:r w:rsidRPr="007F77A4">
        <w:rPr>
          <w:i/>
          <w:sz w:val="24"/>
          <w:szCs w:val="24"/>
        </w:rPr>
        <w:tab/>
      </w:r>
      <w:r w:rsidRPr="007F77A4">
        <w:rPr>
          <w:i/>
          <w:sz w:val="24"/>
          <w:szCs w:val="24"/>
        </w:rPr>
        <w:tab/>
        <w:t xml:space="preserve">              (data)</w:t>
      </w:r>
    </w:p>
    <w:p w:rsidR="00CD7884" w:rsidRPr="007F77A4" w:rsidRDefault="00CD7884" w:rsidP="00CD7884">
      <w:pPr>
        <w:jc w:val="center"/>
        <w:rPr>
          <w:i/>
          <w:sz w:val="24"/>
          <w:szCs w:val="24"/>
        </w:rPr>
      </w:pPr>
      <w:r w:rsidRPr="007F77A4">
        <w:rPr>
          <w:sz w:val="24"/>
          <w:szCs w:val="24"/>
        </w:rPr>
        <w:t>__________________________</w:t>
      </w: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6C610D" w:rsidRPr="007F77A4" w:rsidRDefault="006C610D" w:rsidP="00D82F6E">
      <w:pPr>
        <w:ind w:left="6379"/>
        <w:rPr>
          <w:sz w:val="24"/>
          <w:szCs w:val="24"/>
        </w:rPr>
      </w:pPr>
    </w:p>
    <w:p w:rsidR="00D82F6E" w:rsidRPr="007F77A4" w:rsidRDefault="00D82F6E" w:rsidP="00D82F6E">
      <w:pPr>
        <w:ind w:left="6379"/>
        <w:rPr>
          <w:sz w:val="24"/>
          <w:szCs w:val="24"/>
        </w:rPr>
      </w:pPr>
      <w:r w:rsidRPr="007F77A4">
        <w:rPr>
          <w:sz w:val="24"/>
          <w:szCs w:val="24"/>
        </w:rPr>
        <w:lastRenderedPageBreak/>
        <w:t>Panevėžio kraštotyros muziejaus Viešųjų pirkimų organizavimo tvarkos aprašo</w:t>
      </w:r>
    </w:p>
    <w:p w:rsidR="00D82F6E" w:rsidRPr="007F77A4" w:rsidRDefault="00D82F6E" w:rsidP="00D82F6E">
      <w:pPr>
        <w:ind w:left="6379"/>
        <w:rPr>
          <w:sz w:val="24"/>
          <w:szCs w:val="24"/>
        </w:rPr>
      </w:pPr>
      <w:r w:rsidRPr="007F77A4">
        <w:rPr>
          <w:sz w:val="24"/>
          <w:szCs w:val="24"/>
        </w:rPr>
        <w:t>5 priedas</w:t>
      </w:r>
    </w:p>
    <w:p w:rsidR="006C610D" w:rsidRPr="007F77A4" w:rsidRDefault="006C610D" w:rsidP="00D82F6E">
      <w:pPr>
        <w:jc w:val="both"/>
        <w:rPr>
          <w:sz w:val="24"/>
          <w:szCs w:val="24"/>
        </w:rPr>
      </w:pPr>
    </w:p>
    <w:p w:rsidR="00D82F6E" w:rsidRPr="007F77A4" w:rsidRDefault="00D82F6E" w:rsidP="00D82F6E">
      <w:pPr>
        <w:jc w:val="center"/>
        <w:rPr>
          <w:sz w:val="24"/>
          <w:szCs w:val="24"/>
        </w:rPr>
      </w:pPr>
      <w:r w:rsidRPr="007F77A4">
        <w:rPr>
          <w:b/>
          <w:sz w:val="24"/>
          <w:szCs w:val="24"/>
        </w:rPr>
        <w:t>PANEVĖŽIO KRAŠTOTYROS MUZIEJUS</w:t>
      </w:r>
    </w:p>
    <w:p w:rsidR="00D82F6E" w:rsidRPr="007F77A4" w:rsidRDefault="00D82F6E" w:rsidP="00D82F6E">
      <w:pPr>
        <w:suppressAutoHyphens w:val="0"/>
        <w:autoSpaceDE w:val="0"/>
        <w:autoSpaceDN w:val="0"/>
        <w:adjustRightInd w:val="0"/>
        <w:jc w:val="center"/>
        <w:rPr>
          <w:sz w:val="24"/>
          <w:szCs w:val="24"/>
          <w:lang w:eastAsia="en-US"/>
        </w:rPr>
      </w:pPr>
      <w:r w:rsidRPr="007F77A4">
        <w:rPr>
          <w:sz w:val="24"/>
          <w:szCs w:val="24"/>
          <w:lang w:eastAsia="en-US"/>
        </w:rPr>
        <w:t>______________________________________________________</w:t>
      </w:r>
    </w:p>
    <w:p w:rsidR="00D82F6E" w:rsidRPr="007F77A4" w:rsidRDefault="00D82F6E" w:rsidP="00D82F6E">
      <w:pPr>
        <w:suppressAutoHyphens w:val="0"/>
        <w:autoSpaceDE w:val="0"/>
        <w:autoSpaceDN w:val="0"/>
        <w:adjustRightInd w:val="0"/>
        <w:jc w:val="center"/>
        <w:rPr>
          <w:b/>
          <w:bCs/>
          <w:sz w:val="24"/>
          <w:szCs w:val="24"/>
          <w:lang w:eastAsia="en-US"/>
        </w:rPr>
      </w:pPr>
      <w:r w:rsidRPr="007F77A4">
        <w:rPr>
          <w:i/>
          <w:iCs/>
          <w:sz w:val="24"/>
          <w:szCs w:val="24"/>
          <w:lang w:eastAsia="en-US"/>
        </w:rPr>
        <w:t xml:space="preserve"> (asmens vardas ir pavardė, pareigos)</w:t>
      </w:r>
    </w:p>
    <w:p w:rsidR="00D82F6E" w:rsidRPr="007F77A4" w:rsidRDefault="00D82F6E" w:rsidP="00D82F6E">
      <w:pPr>
        <w:suppressAutoHyphens w:val="0"/>
        <w:autoSpaceDE w:val="0"/>
        <w:autoSpaceDN w:val="0"/>
        <w:adjustRightInd w:val="0"/>
        <w:jc w:val="center"/>
        <w:rPr>
          <w:b/>
          <w:bCs/>
          <w:sz w:val="24"/>
          <w:szCs w:val="24"/>
          <w:lang w:eastAsia="en-US"/>
        </w:rPr>
      </w:pPr>
    </w:p>
    <w:p w:rsidR="00D82F6E" w:rsidRPr="007F77A4" w:rsidRDefault="00D82F6E" w:rsidP="00D82F6E">
      <w:pPr>
        <w:suppressAutoHyphens w:val="0"/>
        <w:autoSpaceDE w:val="0"/>
        <w:autoSpaceDN w:val="0"/>
        <w:adjustRightInd w:val="0"/>
        <w:jc w:val="center"/>
        <w:rPr>
          <w:b/>
          <w:bCs/>
          <w:caps/>
          <w:sz w:val="24"/>
          <w:szCs w:val="24"/>
          <w:lang w:eastAsia="en-US"/>
        </w:rPr>
      </w:pPr>
      <w:r w:rsidRPr="007F77A4">
        <w:rPr>
          <w:b/>
          <w:bCs/>
          <w:sz w:val="24"/>
          <w:szCs w:val="24"/>
          <w:lang w:eastAsia="en-US"/>
        </w:rPr>
        <w:t>KONFIDENCIALUMO PASIŽADĖJIMAS</w:t>
      </w:r>
    </w:p>
    <w:p w:rsidR="00D82F6E" w:rsidRPr="007F77A4" w:rsidRDefault="00D82F6E" w:rsidP="00D82F6E">
      <w:pPr>
        <w:suppressAutoHyphens w:val="0"/>
        <w:autoSpaceDE w:val="0"/>
        <w:autoSpaceDN w:val="0"/>
        <w:adjustRightInd w:val="0"/>
        <w:jc w:val="center"/>
        <w:rPr>
          <w:b/>
          <w:bCs/>
          <w:sz w:val="24"/>
          <w:szCs w:val="24"/>
          <w:lang w:eastAsia="en-US"/>
        </w:rPr>
      </w:pPr>
    </w:p>
    <w:p w:rsidR="00D82F6E" w:rsidRPr="007F77A4" w:rsidRDefault="00D82F6E" w:rsidP="00D82F6E">
      <w:pPr>
        <w:autoSpaceDE w:val="0"/>
        <w:spacing w:line="360" w:lineRule="auto"/>
        <w:ind w:firstLine="312"/>
        <w:jc w:val="center"/>
        <w:textAlignment w:val="center"/>
        <w:rPr>
          <w:sz w:val="24"/>
          <w:szCs w:val="24"/>
        </w:rPr>
      </w:pPr>
      <w:r w:rsidRPr="007F77A4">
        <w:rPr>
          <w:sz w:val="24"/>
          <w:szCs w:val="24"/>
        </w:rPr>
        <w:t>20____ m. ____________ d. Nr. ____</w:t>
      </w:r>
    </w:p>
    <w:p w:rsidR="00D82F6E" w:rsidRPr="007F77A4" w:rsidRDefault="00D82F6E" w:rsidP="00D82F6E">
      <w:pPr>
        <w:suppressAutoHyphens w:val="0"/>
        <w:autoSpaceDE w:val="0"/>
        <w:autoSpaceDN w:val="0"/>
        <w:adjustRightInd w:val="0"/>
        <w:jc w:val="center"/>
        <w:rPr>
          <w:sz w:val="24"/>
          <w:szCs w:val="24"/>
          <w:lang w:eastAsia="en-US"/>
        </w:rPr>
      </w:pPr>
      <w:r w:rsidRPr="007F77A4">
        <w:rPr>
          <w:iCs/>
          <w:sz w:val="24"/>
          <w:szCs w:val="24"/>
          <w:lang w:eastAsia="en-US"/>
        </w:rPr>
        <w:t>Panevėžys</w:t>
      </w:r>
    </w:p>
    <w:p w:rsidR="00D82F6E" w:rsidRPr="007F77A4" w:rsidRDefault="00D82F6E" w:rsidP="00D82F6E">
      <w:pPr>
        <w:autoSpaceDE w:val="0"/>
        <w:autoSpaceDN w:val="0"/>
        <w:adjustRightInd w:val="0"/>
        <w:spacing w:line="298" w:lineRule="auto"/>
        <w:ind w:firstLine="312"/>
        <w:jc w:val="both"/>
        <w:textAlignment w:val="center"/>
        <w:rPr>
          <w:sz w:val="24"/>
          <w:szCs w:val="24"/>
          <w:lang w:eastAsia="en-US"/>
        </w:rPr>
      </w:pPr>
    </w:p>
    <w:p w:rsidR="00D82F6E" w:rsidRPr="007F77A4" w:rsidRDefault="00D82F6E" w:rsidP="00D82F6E">
      <w:pPr>
        <w:widowControl w:val="0"/>
        <w:tabs>
          <w:tab w:val="right" w:leader="underscore" w:pos="9071"/>
        </w:tabs>
        <w:ind w:firstLine="567"/>
        <w:jc w:val="both"/>
        <w:rPr>
          <w:rFonts w:eastAsia="Calibri"/>
          <w:sz w:val="24"/>
          <w:szCs w:val="24"/>
        </w:rPr>
      </w:pPr>
      <w:r w:rsidRPr="007F77A4">
        <w:rPr>
          <w:rFonts w:eastAsia="Calibri"/>
          <w:sz w:val="24"/>
          <w:szCs w:val="24"/>
        </w:rPr>
        <w:t xml:space="preserve">Būdamas viešųjų pirkimų iniciatoriumi, </w:t>
      </w:r>
    </w:p>
    <w:p w:rsidR="00D82F6E" w:rsidRPr="007F77A4" w:rsidRDefault="00D82F6E" w:rsidP="00D82F6E">
      <w:pPr>
        <w:widowControl w:val="0"/>
        <w:tabs>
          <w:tab w:val="right" w:leader="underscore" w:pos="9071"/>
        </w:tabs>
        <w:ind w:firstLine="567"/>
        <w:jc w:val="both"/>
        <w:rPr>
          <w:rFonts w:eastAsia="Calibri"/>
          <w:sz w:val="24"/>
          <w:szCs w:val="24"/>
        </w:rPr>
      </w:pPr>
      <w:r w:rsidRPr="007F77A4">
        <w:rPr>
          <w:rFonts w:eastAsia="Calibri"/>
          <w:sz w:val="24"/>
          <w:szCs w:val="24"/>
        </w:rPr>
        <w:t>1. Pasižadu:</w:t>
      </w:r>
    </w:p>
    <w:p w:rsidR="00D82F6E" w:rsidRPr="007F77A4" w:rsidRDefault="00D82F6E" w:rsidP="00D82F6E">
      <w:pPr>
        <w:widowControl w:val="0"/>
        <w:tabs>
          <w:tab w:val="right" w:leader="underscore" w:pos="9071"/>
        </w:tabs>
        <w:ind w:firstLine="567"/>
        <w:jc w:val="both"/>
        <w:rPr>
          <w:rFonts w:eastAsia="Calibri"/>
          <w:sz w:val="24"/>
          <w:szCs w:val="24"/>
        </w:rPr>
      </w:pPr>
      <w:r w:rsidRPr="007F77A4">
        <w:rPr>
          <w:rFonts w:eastAsia="Calibri"/>
          <w:sz w:val="24"/>
          <w:szCs w:val="24"/>
        </w:rPr>
        <w:t>1.1. saugoti ir tik įstatymų ir kitų teisės aktų nustatytais tikslais ir tvarka naudoti visą su pirkimu susijusią informaciją, kuri man taps žinoma, atliekant viešųjų pirkimų iniciatoriaus pareigas;</w:t>
      </w:r>
    </w:p>
    <w:p w:rsidR="00D82F6E" w:rsidRPr="007F77A4" w:rsidRDefault="00D82F6E" w:rsidP="00D82F6E">
      <w:pPr>
        <w:widowControl w:val="0"/>
        <w:ind w:firstLine="567"/>
        <w:jc w:val="both"/>
        <w:rPr>
          <w:rFonts w:eastAsia="Calibri"/>
          <w:sz w:val="24"/>
          <w:szCs w:val="24"/>
        </w:rPr>
      </w:pPr>
      <w:r w:rsidRPr="007F77A4">
        <w:rPr>
          <w:rFonts w:eastAsia="Calibri"/>
          <w:sz w:val="24"/>
          <w:szCs w:val="24"/>
        </w:rPr>
        <w:t>1.2. man patikėtus dokumentus saugoti tokiu būdu, kad tretieji asmenys neturėtų galimybės su jais susipažinti ar pasinaudoti;</w:t>
      </w:r>
    </w:p>
    <w:p w:rsidR="00D82F6E" w:rsidRPr="007F77A4" w:rsidRDefault="00D82F6E" w:rsidP="00D82F6E">
      <w:pPr>
        <w:widowControl w:val="0"/>
        <w:ind w:firstLine="567"/>
        <w:jc w:val="both"/>
        <w:rPr>
          <w:rFonts w:eastAsia="Calibri"/>
          <w:sz w:val="24"/>
          <w:szCs w:val="24"/>
        </w:rPr>
      </w:pPr>
      <w:r w:rsidRPr="007F77A4">
        <w:rPr>
          <w:sz w:val="24"/>
          <w:szCs w:val="24"/>
        </w:rPr>
        <w:t xml:space="preserve">1.3. neteikti tretiesiems asmenims informacijos, kurios atskleidimas prieštarautų </w:t>
      </w:r>
      <w:r w:rsidRPr="007F77A4">
        <w:rPr>
          <w:rFonts w:eastAsia="Calibri"/>
          <w:sz w:val="24"/>
          <w:szCs w:val="24"/>
        </w:rPr>
        <w:t xml:space="preserve">Viešųjų pirkimų įstatymo </w:t>
      </w:r>
      <w:r w:rsidRPr="007F77A4">
        <w:rPr>
          <w:sz w:val="24"/>
          <w:szCs w:val="24"/>
        </w:rPr>
        <w:t>reikalavimams, visuomenės interesams ar pažeistų teisėtus viešuosiuose pirkimuose dalyvaujančių tiekėjų ir (arba) perkančiosios organizacijos interesus;</w:t>
      </w:r>
    </w:p>
    <w:p w:rsidR="00D82F6E" w:rsidRPr="007F77A4" w:rsidRDefault="00D82F6E" w:rsidP="00D82F6E">
      <w:pPr>
        <w:widowControl w:val="0"/>
        <w:ind w:firstLine="567"/>
        <w:jc w:val="both"/>
        <w:rPr>
          <w:rFonts w:eastAsia="Calibri"/>
          <w:sz w:val="24"/>
          <w:szCs w:val="24"/>
        </w:rPr>
      </w:pPr>
      <w:r w:rsidRPr="007F77A4">
        <w:rPr>
          <w:rFonts w:eastAsia="Calibri"/>
          <w:sz w:val="24"/>
          <w:szCs w:val="24"/>
        </w:rPr>
        <w:t>1.4. nepasilikti jokių man pateiktų dokumentų kopijų.</w:t>
      </w:r>
    </w:p>
    <w:p w:rsidR="00D82F6E" w:rsidRPr="007F77A4" w:rsidRDefault="00D82F6E" w:rsidP="00D82F6E">
      <w:pPr>
        <w:widowControl w:val="0"/>
        <w:ind w:firstLine="567"/>
        <w:jc w:val="both"/>
        <w:rPr>
          <w:rFonts w:eastAsia="Calibri"/>
          <w:sz w:val="24"/>
          <w:szCs w:val="24"/>
        </w:rPr>
      </w:pPr>
      <w:r w:rsidRPr="007F77A4">
        <w:rPr>
          <w:rFonts w:eastAsia="Calibri"/>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82F6E" w:rsidRPr="007F77A4" w:rsidRDefault="00D82F6E" w:rsidP="00D82F6E">
      <w:pPr>
        <w:widowControl w:val="0"/>
        <w:ind w:firstLine="567"/>
        <w:jc w:val="both"/>
        <w:rPr>
          <w:rFonts w:eastAsia="Calibri"/>
          <w:sz w:val="24"/>
          <w:szCs w:val="24"/>
        </w:rPr>
      </w:pPr>
      <w:r w:rsidRPr="007F77A4">
        <w:rPr>
          <w:rFonts w:eastAsia="Calibri"/>
          <w:sz w:val="24"/>
          <w:szCs w:val="24"/>
        </w:rPr>
        <w:t>3. Man išaiškinta, kad konfidencialią informaciją sudaro:</w:t>
      </w:r>
    </w:p>
    <w:p w:rsidR="00D82F6E" w:rsidRPr="007F77A4" w:rsidRDefault="00D82F6E" w:rsidP="00D82F6E">
      <w:pPr>
        <w:widowControl w:val="0"/>
        <w:ind w:firstLine="567"/>
        <w:jc w:val="both"/>
        <w:rPr>
          <w:rFonts w:eastAsia="Calibri"/>
          <w:sz w:val="24"/>
          <w:szCs w:val="24"/>
        </w:rPr>
      </w:pPr>
      <w:r w:rsidRPr="007F77A4">
        <w:rPr>
          <w:rFonts w:eastAsia="Calibri"/>
          <w:sz w:val="24"/>
          <w:szCs w:val="24"/>
        </w:rPr>
        <w:t>3.1. informacija, kurios konfidencialumą nurodė tiekėjas ir jos atskleidimas nėra privalomas pagal Lietuvos Respublikos teisės aktus;</w:t>
      </w:r>
    </w:p>
    <w:p w:rsidR="00D82F6E" w:rsidRPr="007F77A4" w:rsidRDefault="00D82F6E" w:rsidP="00D82F6E">
      <w:pPr>
        <w:widowControl w:val="0"/>
        <w:ind w:firstLine="567"/>
        <w:jc w:val="both"/>
        <w:rPr>
          <w:rFonts w:eastAsia="Calibri"/>
          <w:sz w:val="24"/>
          <w:szCs w:val="24"/>
        </w:rPr>
      </w:pPr>
      <w:r w:rsidRPr="007F77A4">
        <w:rPr>
          <w:rFonts w:eastAsia="Calibri"/>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D82F6E" w:rsidRPr="007F77A4" w:rsidRDefault="00D82F6E" w:rsidP="00D82F6E">
      <w:pPr>
        <w:widowControl w:val="0"/>
        <w:ind w:firstLine="567"/>
        <w:jc w:val="both"/>
        <w:rPr>
          <w:rFonts w:eastAsia="Calibri"/>
          <w:sz w:val="24"/>
          <w:szCs w:val="24"/>
          <w:u w:val="single"/>
        </w:rPr>
      </w:pPr>
      <w:r w:rsidRPr="007F77A4">
        <w:rPr>
          <w:rFonts w:eastAsia="Calibri"/>
          <w:sz w:val="24"/>
          <w:szCs w:val="24"/>
        </w:rPr>
        <w:t xml:space="preserve">3.3. informacija, jeigu jos atskleidimas </w:t>
      </w:r>
      <w:r w:rsidRPr="007F77A4">
        <w:rPr>
          <w:sz w:val="24"/>
          <w:szCs w:val="24"/>
        </w:rPr>
        <w:t>prieštarautų Viešųjų pirkimų įstatymo reikalavimams, visuomenės interesams ar pažeistų teisėtus viešuosiuose pirkimuose dalyvaujančių tiekėjų ir (arba) perkančiosios organizacijos interesus</w:t>
      </w:r>
      <w:r w:rsidRPr="007F77A4">
        <w:rPr>
          <w:rFonts w:eastAsia="Calibri"/>
          <w:sz w:val="24"/>
          <w:szCs w:val="24"/>
        </w:rPr>
        <w:t xml:space="preserve"> arba trukdytų užtikrinti sąžiningą konkurenciją.</w:t>
      </w:r>
    </w:p>
    <w:p w:rsidR="00D82F6E" w:rsidRPr="007F77A4" w:rsidRDefault="00D82F6E" w:rsidP="00D82F6E">
      <w:pPr>
        <w:widowControl w:val="0"/>
        <w:ind w:firstLine="567"/>
        <w:jc w:val="both"/>
        <w:rPr>
          <w:rFonts w:eastAsia="Calibri"/>
          <w:sz w:val="24"/>
          <w:szCs w:val="24"/>
        </w:rPr>
      </w:pPr>
      <w:r w:rsidRPr="007F77A4">
        <w:rPr>
          <w:rFonts w:eastAsia="Calibri"/>
          <w:sz w:val="24"/>
          <w:szCs w:val="24"/>
        </w:rPr>
        <w:t>4. Esu įspėtas, kad, pažeidęs šį pasižadėjimą, turėsiu atlyginti perkančiajai organizacijai ir tiekėjams padarytus nuostolius.</w:t>
      </w:r>
    </w:p>
    <w:p w:rsidR="00D82F6E" w:rsidRPr="007F77A4" w:rsidRDefault="00D82F6E" w:rsidP="00D82F6E">
      <w:pPr>
        <w:widowControl w:val="0"/>
        <w:ind w:firstLine="567"/>
        <w:jc w:val="both"/>
        <w:rPr>
          <w:rFonts w:eastAsia="Calibri"/>
          <w:sz w:val="24"/>
          <w:szCs w:val="24"/>
        </w:rPr>
      </w:pPr>
    </w:p>
    <w:p w:rsidR="00D82F6E" w:rsidRPr="007F77A4" w:rsidRDefault="00D82F6E" w:rsidP="00D82F6E">
      <w:pPr>
        <w:widowControl w:val="0"/>
        <w:tabs>
          <w:tab w:val="left" w:pos="5160"/>
        </w:tabs>
        <w:ind w:firstLine="567"/>
        <w:jc w:val="both"/>
        <w:rPr>
          <w:rFonts w:eastAsia="Calibri"/>
        </w:rPr>
      </w:pPr>
      <w:r w:rsidRPr="007F77A4">
        <w:rPr>
          <w:rFonts w:eastAsia="Calibri"/>
        </w:rPr>
        <w:t>___________________</w:t>
      </w:r>
      <w:r w:rsidRPr="007F77A4">
        <w:rPr>
          <w:rFonts w:eastAsia="Calibri"/>
        </w:rPr>
        <w:tab/>
        <w:t>____________________</w:t>
      </w:r>
    </w:p>
    <w:p w:rsidR="00D82F6E" w:rsidRPr="007F77A4" w:rsidRDefault="00D82F6E" w:rsidP="00D82F6E">
      <w:pPr>
        <w:widowControl w:val="0"/>
        <w:tabs>
          <w:tab w:val="left" w:pos="5160"/>
        </w:tabs>
        <w:ind w:firstLine="567"/>
        <w:jc w:val="both"/>
        <w:rPr>
          <w:rFonts w:eastAsia="Calibri"/>
          <w:sz w:val="22"/>
        </w:rPr>
      </w:pPr>
      <w:r w:rsidRPr="007F77A4">
        <w:rPr>
          <w:rFonts w:eastAsia="Calibri"/>
          <w:i/>
          <w:iCs/>
          <w:sz w:val="22"/>
        </w:rPr>
        <w:t xml:space="preserve">(parašas) </w:t>
      </w:r>
      <w:r w:rsidRPr="007F77A4">
        <w:rPr>
          <w:rFonts w:eastAsia="Calibri"/>
          <w:i/>
          <w:iCs/>
          <w:sz w:val="22"/>
        </w:rPr>
        <w:tab/>
        <w:t>(vardas ir pavardė)</w:t>
      </w:r>
    </w:p>
    <w:p w:rsidR="00D82F6E" w:rsidRPr="007F77A4" w:rsidRDefault="00D82F6E" w:rsidP="00D82F6E">
      <w:pPr>
        <w:widowControl w:val="0"/>
        <w:rPr>
          <w:rFonts w:eastAsia="Calibri"/>
        </w:rPr>
      </w:pPr>
    </w:p>
    <w:p w:rsidR="00D82F6E" w:rsidRPr="007F77A4" w:rsidRDefault="00D82F6E" w:rsidP="00D82F6E">
      <w:pPr>
        <w:autoSpaceDE w:val="0"/>
        <w:autoSpaceDN w:val="0"/>
        <w:adjustRightInd w:val="0"/>
        <w:spacing w:line="298" w:lineRule="auto"/>
        <w:jc w:val="center"/>
        <w:textAlignment w:val="center"/>
        <w:rPr>
          <w:sz w:val="24"/>
          <w:szCs w:val="24"/>
          <w:lang w:eastAsia="en-US"/>
        </w:rPr>
      </w:pPr>
    </w:p>
    <w:p w:rsidR="00D82F6E" w:rsidRPr="007F77A4" w:rsidRDefault="00D82F6E" w:rsidP="00D82F6E">
      <w:pPr>
        <w:autoSpaceDE w:val="0"/>
        <w:autoSpaceDN w:val="0"/>
        <w:adjustRightInd w:val="0"/>
        <w:spacing w:line="298" w:lineRule="auto"/>
        <w:jc w:val="center"/>
        <w:textAlignment w:val="center"/>
        <w:rPr>
          <w:sz w:val="24"/>
          <w:szCs w:val="24"/>
          <w:lang w:eastAsia="en-US"/>
        </w:rPr>
      </w:pPr>
    </w:p>
    <w:p w:rsidR="00D82F6E" w:rsidRPr="007F77A4" w:rsidRDefault="00D82F6E" w:rsidP="00D82F6E">
      <w:pPr>
        <w:autoSpaceDE w:val="0"/>
        <w:autoSpaceDN w:val="0"/>
        <w:adjustRightInd w:val="0"/>
        <w:spacing w:line="298" w:lineRule="auto"/>
        <w:jc w:val="center"/>
        <w:textAlignment w:val="center"/>
        <w:rPr>
          <w:sz w:val="24"/>
          <w:szCs w:val="24"/>
          <w:lang w:eastAsia="en-US"/>
        </w:rPr>
      </w:pPr>
      <w:r w:rsidRPr="007F77A4">
        <w:rPr>
          <w:sz w:val="24"/>
          <w:szCs w:val="24"/>
          <w:lang w:eastAsia="en-US"/>
        </w:rPr>
        <w:t>__________________________</w:t>
      </w:r>
    </w:p>
    <w:p w:rsidR="00D82F6E" w:rsidRPr="007F77A4" w:rsidRDefault="00D82F6E" w:rsidP="00D82F6E">
      <w:pPr>
        <w:rPr>
          <w:sz w:val="24"/>
          <w:szCs w:val="24"/>
        </w:rPr>
      </w:pPr>
    </w:p>
    <w:p w:rsidR="00D82F6E" w:rsidRPr="007F77A4" w:rsidRDefault="00D82F6E" w:rsidP="00D82F6E">
      <w:pPr>
        <w:ind w:left="5103"/>
        <w:rPr>
          <w:sz w:val="24"/>
          <w:szCs w:val="24"/>
        </w:rPr>
      </w:pPr>
      <w:r w:rsidRPr="007F77A4">
        <w:rPr>
          <w:sz w:val="24"/>
          <w:szCs w:val="24"/>
        </w:rPr>
        <w:br w:type="page"/>
      </w:r>
      <w:r w:rsidRPr="007F77A4">
        <w:rPr>
          <w:sz w:val="24"/>
          <w:szCs w:val="24"/>
        </w:rPr>
        <w:lastRenderedPageBreak/>
        <w:t xml:space="preserve">Panevėžio kraštotyros muziejaus </w:t>
      </w:r>
    </w:p>
    <w:p w:rsidR="00D82F6E" w:rsidRPr="007F77A4" w:rsidRDefault="00D82F6E" w:rsidP="00D82F6E">
      <w:pPr>
        <w:ind w:left="5103"/>
        <w:rPr>
          <w:sz w:val="24"/>
          <w:szCs w:val="24"/>
        </w:rPr>
      </w:pPr>
      <w:r w:rsidRPr="007F77A4">
        <w:rPr>
          <w:sz w:val="24"/>
          <w:szCs w:val="24"/>
        </w:rPr>
        <w:t>Viešųjų pirkimų organizavimo tvarkos aprašo</w:t>
      </w:r>
    </w:p>
    <w:p w:rsidR="00D82F6E" w:rsidRPr="007F77A4" w:rsidRDefault="00D82F6E" w:rsidP="00D82F6E">
      <w:pPr>
        <w:ind w:left="5103"/>
        <w:rPr>
          <w:sz w:val="24"/>
          <w:szCs w:val="24"/>
        </w:rPr>
      </w:pPr>
      <w:r w:rsidRPr="007F77A4">
        <w:rPr>
          <w:sz w:val="24"/>
          <w:szCs w:val="24"/>
        </w:rPr>
        <w:t>6 priedas</w:t>
      </w:r>
    </w:p>
    <w:p w:rsidR="00D82F6E" w:rsidRPr="007F77A4" w:rsidRDefault="00D82F6E" w:rsidP="00D82F6E">
      <w:pPr>
        <w:ind w:left="5103"/>
        <w:rPr>
          <w:sz w:val="24"/>
          <w:szCs w:val="24"/>
        </w:rPr>
      </w:pPr>
    </w:p>
    <w:p w:rsidR="00D82F6E" w:rsidRPr="007F77A4" w:rsidRDefault="00D82F6E" w:rsidP="00D82F6E">
      <w:pPr>
        <w:tabs>
          <w:tab w:val="left" w:pos="5103"/>
        </w:tabs>
        <w:textAlignment w:val="baseline"/>
        <w:rPr>
          <w:sz w:val="24"/>
          <w:szCs w:val="24"/>
        </w:rPr>
      </w:pPr>
    </w:p>
    <w:p w:rsidR="00D82F6E" w:rsidRPr="007F77A4" w:rsidRDefault="00D82F6E" w:rsidP="00D82F6E">
      <w:pPr>
        <w:shd w:val="clear" w:color="auto" w:fill="FFFFFF"/>
        <w:ind w:right="-178"/>
        <w:jc w:val="center"/>
        <w:rPr>
          <w:b/>
          <w:sz w:val="24"/>
          <w:szCs w:val="24"/>
        </w:rPr>
      </w:pPr>
      <w:r w:rsidRPr="007F77A4">
        <w:rPr>
          <w:b/>
          <w:sz w:val="24"/>
          <w:szCs w:val="24"/>
        </w:rPr>
        <w:t>PANEVĖŽIO KRAŠTOTYROS MUZIEJUS</w:t>
      </w:r>
    </w:p>
    <w:p w:rsidR="00D82F6E" w:rsidRPr="007F77A4" w:rsidRDefault="00D82F6E" w:rsidP="00D82F6E">
      <w:pPr>
        <w:suppressAutoHyphens w:val="0"/>
        <w:autoSpaceDE w:val="0"/>
        <w:autoSpaceDN w:val="0"/>
        <w:adjustRightInd w:val="0"/>
        <w:jc w:val="center"/>
        <w:rPr>
          <w:sz w:val="24"/>
          <w:szCs w:val="24"/>
          <w:lang w:eastAsia="en-US"/>
        </w:rPr>
      </w:pPr>
      <w:r w:rsidRPr="007F77A4">
        <w:rPr>
          <w:sz w:val="24"/>
          <w:szCs w:val="24"/>
          <w:lang w:eastAsia="en-US"/>
        </w:rPr>
        <w:t>______________________________________________________</w:t>
      </w:r>
    </w:p>
    <w:p w:rsidR="00D82F6E" w:rsidRPr="007F77A4" w:rsidRDefault="00D82F6E" w:rsidP="00D82F6E">
      <w:pPr>
        <w:suppressAutoHyphens w:val="0"/>
        <w:autoSpaceDE w:val="0"/>
        <w:autoSpaceDN w:val="0"/>
        <w:adjustRightInd w:val="0"/>
        <w:jc w:val="center"/>
        <w:rPr>
          <w:b/>
          <w:bCs/>
          <w:sz w:val="24"/>
          <w:szCs w:val="24"/>
          <w:lang w:eastAsia="en-US"/>
        </w:rPr>
      </w:pPr>
      <w:r w:rsidRPr="007F77A4">
        <w:rPr>
          <w:i/>
          <w:iCs/>
          <w:sz w:val="24"/>
          <w:szCs w:val="24"/>
          <w:lang w:eastAsia="en-US"/>
        </w:rPr>
        <w:t xml:space="preserve"> (vardas ir pavardė)</w:t>
      </w:r>
    </w:p>
    <w:p w:rsidR="00D82F6E" w:rsidRPr="007F77A4" w:rsidRDefault="00D82F6E" w:rsidP="00D82F6E">
      <w:pPr>
        <w:widowControl w:val="0"/>
        <w:tabs>
          <w:tab w:val="right" w:leader="underscore" w:pos="9071"/>
        </w:tabs>
        <w:jc w:val="center"/>
        <w:textAlignment w:val="baseline"/>
        <w:rPr>
          <w:rFonts w:eastAsia="Calibri"/>
          <w:b/>
          <w:bCs/>
          <w:sz w:val="24"/>
          <w:szCs w:val="24"/>
        </w:rPr>
      </w:pPr>
    </w:p>
    <w:p w:rsidR="00D82F6E" w:rsidRPr="007F77A4" w:rsidRDefault="00D82F6E" w:rsidP="00D82F6E">
      <w:pPr>
        <w:widowControl w:val="0"/>
        <w:tabs>
          <w:tab w:val="right" w:leader="underscore" w:pos="9071"/>
        </w:tabs>
        <w:jc w:val="center"/>
        <w:textAlignment w:val="baseline"/>
        <w:rPr>
          <w:sz w:val="24"/>
          <w:szCs w:val="24"/>
        </w:rPr>
      </w:pPr>
      <w:r w:rsidRPr="007F77A4">
        <w:rPr>
          <w:rFonts w:eastAsia="Calibri"/>
          <w:b/>
          <w:bCs/>
          <w:sz w:val="24"/>
          <w:szCs w:val="24"/>
        </w:rPr>
        <w:t>NEŠALIŠKUMO DEKLARACIJA</w:t>
      </w:r>
    </w:p>
    <w:p w:rsidR="00D82F6E" w:rsidRPr="007F77A4" w:rsidRDefault="00D82F6E" w:rsidP="00D82F6E">
      <w:pPr>
        <w:widowControl w:val="0"/>
        <w:tabs>
          <w:tab w:val="right" w:leader="underscore" w:pos="9071"/>
        </w:tabs>
        <w:jc w:val="center"/>
        <w:textAlignment w:val="baseline"/>
        <w:rPr>
          <w:rFonts w:eastAsia="Calibri"/>
          <w:b/>
          <w:bCs/>
          <w:sz w:val="24"/>
          <w:szCs w:val="24"/>
        </w:rPr>
      </w:pPr>
    </w:p>
    <w:p w:rsidR="00D82F6E" w:rsidRPr="007F77A4" w:rsidRDefault="00D82F6E" w:rsidP="00D82F6E">
      <w:pPr>
        <w:autoSpaceDE w:val="0"/>
        <w:ind w:firstLine="312"/>
        <w:jc w:val="center"/>
        <w:textAlignment w:val="center"/>
        <w:rPr>
          <w:sz w:val="24"/>
          <w:szCs w:val="24"/>
        </w:rPr>
      </w:pPr>
      <w:r w:rsidRPr="007F77A4">
        <w:rPr>
          <w:sz w:val="24"/>
          <w:szCs w:val="24"/>
        </w:rPr>
        <w:t>20____ m. ____________ d. Nr. ____</w:t>
      </w:r>
    </w:p>
    <w:p w:rsidR="00D82F6E" w:rsidRPr="007F77A4" w:rsidRDefault="00D82F6E" w:rsidP="00D82F6E">
      <w:pPr>
        <w:suppressAutoHyphens w:val="0"/>
        <w:autoSpaceDE w:val="0"/>
        <w:autoSpaceDN w:val="0"/>
        <w:adjustRightInd w:val="0"/>
        <w:jc w:val="center"/>
        <w:rPr>
          <w:sz w:val="24"/>
          <w:szCs w:val="24"/>
          <w:lang w:eastAsia="en-US"/>
        </w:rPr>
      </w:pPr>
      <w:r w:rsidRPr="007F77A4">
        <w:rPr>
          <w:iCs/>
          <w:sz w:val="24"/>
          <w:szCs w:val="24"/>
          <w:lang w:eastAsia="en-US"/>
        </w:rPr>
        <w:t>Panevėžys</w:t>
      </w:r>
    </w:p>
    <w:p w:rsidR="00D82F6E" w:rsidRPr="007F77A4" w:rsidRDefault="00D82F6E" w:rsidP="00D82F6E">
      <w:pPr>
        <w:widowControl w:val="0"/>
        <w:tabs>
          <w:tab w:val="right" w:leader="underscore" w:pos="9071"/>
        </w:tabs>
        <w:jc w:val="center"/>
        <w:textAlignment w:val="baseline"/>
        <w:rPr>
          <w:rFonts w:eastAsia="Calibri"/>
          <w:sz w:val="24"/>
          <w:szCs w:val="24"/>
        </w:rPr>
      </w:pPr>
    </w:p>
    <w:p w:rsidR="00D82F6E" w:rsidRPr="007F77A4" w:rsidRDefault="00D82F6E" w:rsidP="00D82F6E">
      <w:pPr>
        <w:widowControl w:val="0"/>
        <w:tabs>
          <w:tab w:val="right" w:leader="underscore" w:pos="9071"/>
        </w:tabs>
        <w:ind w:firstLine="567"/>
        <w:jc w:val="both"/>
        <w:textAlignment w:val="baseline"/>
        <w:rPr>
          <w:sz w:val="22"/>
          <w:szCs w:val="22"/>
        </w:rPr>
      </w:pPr>
      <w:r w:rsidRPr="007F77A4">
        <w:rPr>
          <w:rFonts w:eastAsia="Calibri"/>
          <w:sz w:val="22"/>
          <w:szCs w:val="22"/>
        </w:rPr>
        <w:t xml:space="preserve">Būdamas viešųjų pirkimų iniciatoriumi, </w:t>
      </w:r>
      <w:r w:rsidRPr="007F77A4">
        <w:rPr>
          <w:rFonts w:eastAsia="Calibri"/>
          <w:bCs/>
          <w:sz w:val="22"/>
          <w:szCs w:val="22"/>
        </w:rPr>
        <w:t>pasižadu:</w:t>
      </w:r>
    </w:p>
    <w:p w:rsidR="00D82F6E" w:rsidRPr="007F77A4" w:rsidRDefault="00D82F6E" w:rsidP="00D82F6E">
      <w:pPr>
        <w:widowControl w:val="0"/>
        <w:tabs>
          <w:tab w:val="left" w:pos="993"/>
          <w:tab w:val="left" w:pos="1276"/>
          <w:tab w:val="right" w:leader="underscore" w:pos="9071"/>
        </w:tabs>
        <w:ind w:firstLine="709"/>
        <w:jc w:val="both"/>
        <w:textAlignment w:val="baseline"/>
        <w:rPr>
          <w:sz w:val="22"/>
          <w:szCs w:val="22"/>
        </w:rPr>
      </w:pPr>
      <w:r w:rsidRPr="007F77A4">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rsidR="00D82F6E" w:rsidRPr="007F77A4" w:rsidRDefault="00D82F6E" w:rsidP="00D82F6E">
      <w:pPr>
        <w:widowControl w:val="0"/>
        <w:tabs>
          <w:tab w:val="right" w:leader="underscore" w:pos="9071"/>
        </w:tabs>
        <w:ind w:firstLine="720"/>
        <w:jc w:val="both"/>
        <w:textAlignment w:val="baseline"/>
        <w:rPr>
          <w:sz w:val="22"/>
          <w:szCs w:val="22"/>
        </w:rPr>
      </w:pPr>
      <w:r w:rsidRPr="007F77A4">
        <w:rPr>
          <w:rFonts w:eastAsia="Calibri"/>
          <w:sz w:val="22"/>
          <w:szCs w:val="22"/>
        </w:rPr>
        <w:t xml:space="preserve">2. Nedelsdamas raštu pranešti </w:t>
      </w:r>
      <w:r w:rsidRPr="007F77A4">
        <w:rPr>
          <w:sz w:val="22"/>
          <w:szCs w:val="22"/>
        </w:rPr>
        <w:t xml:space="preserve">perkančiosios organizacijos arba perkančiojo subjekto (toliau kartu – pirkimo vykdytojas) </w:t>
      </w:r>
      <w:r w:rsidRPr="007F77A4">
        <w:rPr>
          <w:rFonts w:eastAsia="Calibri"/>
          <w:sz w:val="22"/>
          <w:szCs w:val="22"/>
        </w:rPr>
        <w:t>vadovui ar jo įgaliotajam atstovui apie galimą viešųjų ir privačių interesų konfliktą, paaiškėjus bent vienai iš šių aplinkybių:</w:t>
      </w:r>
    </w:p>
    <w:p w:rsidR="00D82F6E" w:rsidRPr="007F77A4" w:rsidRDefault="00D82F6E" w:rsidP="00D82F6E">
      <w:pPr>
        <w:widowControl w:val="0"/>
        <w:tabs>
          <w:tab w:val="right" w:leader="underscore" w:pos="9071"/>
        </w:tabs>
        <w:ind w:firstLine="720"/>
        <w:jc w:val="both"/>
        <w:textAlignment w:val="baseline"/>
        <w:rPr>
          <w:rFonts w:eastAsia="Calibri"/>
          <w:sz w:val="22"/>
          <w:szCs w:val="22"/>
        </w:rPr>
      </w:pPr>
      <w:r w:rsidRPr="007F77A4">
        <w:rPr>
          <w:rFonts w:eastAsia="Calibri"/>
          <w:sz w:val="22"/>
          <w:szCs w:val="22"/>
        </w:rPr>
        <w:t xml:space="preserve">2.1. pirkimo procedūrose kaip tiekėjas dalyvauja man artimas asmuo arba juridinis asmuo, kuriam vadovauja toks asmuo; </w:t>
      </w:r>
    </w:p>
    <w:p w:rsidR="00D82F6E" w:rsidRPr="007F77A4" w:rsidRDefault="00D82F6E" w:rsidP="00D82F6E">
      <w:pPr>
        <w:widowControl w:val="0"/>
        <w:tabs>
          <w:tab w:val="left" w:pos="851"/>
          <w:tab w:val="left" w:pos="1134"/>
          <w:tab w:val="left" w:pos="1276"/>
          <w:tab w:val="right" w:leader="underscore" w:pos="9071"/>
        </w:tabs>
        <w:ind w:firstLine="720"/>
        <w:jc w:val="both"/>
        <w:textAlignment w:val="baseline"/>
        <w:rPr>
          <w:rFonts w:eastAsia="Calibri"/>
          <w:sz w:val="22"/>
          <w:szCs w:val="22"/>
        </w:rPr>
      </w:pPr>
      <w:r w:rsidRPr="007F77A4">
        <w:rPr>
          <w:rFonts w:eastAsia="Calibri"/>
          <w:sz w:val="22"/>
          <w:szCs w:val="22"/>
        </w:rPr>
        <w:t>2.2.  aš arba man artimas asmuo:</w:t>
      </w:r>
    </w:p>
    <w:p w:rsidR="00D82F6E" w:rsidRPr="007F77A4" w:rsidRDefault="00D82F6E" w:rsidP="00D82F6E">
      <w:pPr>
        <w:widowControl w:val="0"/>
        <w:tabs>
          <w:tab w:val="right" w:leader="underscore" w:pos="9071"/>
        </w:tabs>
        <w:ind w:firstLine="720"/>
        <w:jc w:val="both"/>
        <w:textAlignment w:val="baseline"/>
        <w:rPr>
          <w:rFonts w:eastAsia="Calibri"/>
          <w:sz w:val="22"/>
          <w:szCs w:val="22"/>
        </w:rPr>
      </w:pPr>
      <w:r w:rsidRPr="007F77A4">
        <w:rPr>
          <w:rFonts w:eastAsia="Calibri"/>
          <w:sz w:val="22"/>
          <w:szCs w:val="22"/>
        </w:rPr>
        <w:t xml:space="preserve">2.2.1. esu (yra) pirkimo procedūrose dalyvaujančio juridinio asmens valdymo organų narys; </w:t>
      </w:r>
    </w:p>
    <w:p w:rsidR="00D82F6E" w:rsidRPr="007F77A4" w:rsidRDefault="00D82F6E" w:rsidP="00D82F6E">
      <w:pPr>
        <w:tabs>
          <w:tab w:val="left" w:pos="1276"/>
          <w:tab w:val="left" w:pos="1560"/>
        </w:tabs>
        <w:ind w:firstLine="709"/>
        <w:jc w:val="both"/>
        <w:textAlignment w:val="baseline"/>
        <w:rPr>
          <w:rFonts w:eastAsia="Calibri"/>
          <w:sz w:val="22"/>
          <w:szCs w:val="22"/>
        </w:rPr>
      </w:pPr>
      <w:r w:rsidRPr="007F77A4">
        <w:rPr>
          <w:rFonts w:eastAsia="Calibri"/>
          <w:sz w:val="22"/>
          <w:szCs w:val="22"/>
        </w:rPr>
        <w:t>2.2.2. turiu(-i) pirkimo procedūrose dalyvaujančio juridinio asmens įstatinio kapitalo dalį arba turtinį įnašą jame;</w:t>
      </w:r>
    </w:p>
    <w:p w:rsidR="00D82F6E" w:rsidRPr="007F77A4" w:rsidRDefault="00D82F6E" w:rsidP="00D82F6E">
      <w:pPr>
        <w:widowControl w:val="0"/>
        <w:tabs>
          <w:tab w:val="right" w:leader="underscore" w:pos="9071"/>
        </w:tabs>
        <w:ind w:firstLine="720"/>
        <w:jc w:val="both"/>
        <w:textAlignment w:val="baseline"/>
        <w:rPr>
          <w:rFonts w:eastAsia="Calibri"/>
          <w:sz w:val="22"/>
          <w:szCs w:val="22"/>
        </w:rPr>
      </w:pPr>
      <w:r w:rsidRPr="007F77A4">
        <w:rPr>
          <w:rFonts w:eastAsia="Calibri"/>
          <w:sz w:val="22"/>
          <w:szCs w:val="22"/>
        </w:rPr>
        <w:t>2.2.3. gaunu(-a) iš pirkimo procedūrose dalyvaujančio juridinio asmens bet kokios rūšies pajamų;</w:t>
      </w:r>
    </w:p>
    <w:p w:rsidR="00D82F6E" w:rsidRPr="007F77A4" w:rsidRDefault="00D82F6E" w:rsidP="00D82F6E">
      <w:pPr>
        <w:widowControl w:val="0"/>
        <w:tabs>
          <w:tab w:val="right" w:leader="underscore" w:pos="9071"/>
        </w:tabs>
        <w:ind w:firstLine="720"/>
        <w:jc w:val="both"/>
        <w:textAlignment w:val="baseline"/>
        <w:rPr>
          <w:sz w:val="22"/>
          <w:szCs w:val="22"/>
        </w:rPr>
      </w:pPr>
      <w:r w:rsidRPr="007F77A4">
        <w:rPr>
          <w:rFonts w:eastAsia="Calibri"/>
          <w:sz w:val="22"/>
          <w:szCs w:val="22"/>
        </w:rPr>
        <w:t>2.3. dėl bet kokių kitų aplinkybių negaliu laikytis 1 punkte nustatytų principų.</w:t>
      </w:r>
    </w:p>
    <w:p w:rsidR="00D82F6E" w:rsidRPr="007F77A4" w:rsidRDefault="00D82F6E" w:rsidP="00D82F6E">
      <w:pPr>
        <w:widowControl w:val="0"/>
        <w:ind w:firstLine="720"/>
        <w:jc w:val="both"/>
        <w:textAlignment w:val="baseline"/>
        <w:rPr>
          <w:rFonts w:eastAsia="Calibri"/>
          <w:sz w:val="22"/>
          <w:szCs w:val="22"/>
        </w:rPr>
      </w:pPr>
      <w:r w:rsidRPr="007F77A4">
        <w:rPr>
          <w:rFonts w:eastAsia="Calibri"/>
          <w:sz w:val="22"/>
          <w:szCs w:val="22"/>
        </w:rPr>
        <w:t>3. Man išaiškinta, kad:</w:t>
      </w:r>
    </w:p>
    <w:p w:rsidR="00D82F6E" w:rsidRPr="007F77A4" w:rsidRDefault="00D82F6E" w:rsidP="00D82F6E">
      <w:pPr>
        <w:widowControl w:val="0"/>
        <w:tabs>
          <w:tab w:val="left" w:pos="993"/>
          <w:tab w:val="left" w:pos="1276"/>
          <w:tab w:val="left" w:pos="1418"/>
        </w:tabs>
        <w:ind w:firstLine="720"/>
        <w:jc w:val="both"/>
        <w:textAlignment w:val="baseline"/>
        <w:rPr>
          <w:rFonts w:eastAsia="Calibri"/>
          <w:sz w:val="22"/>
          <w:szCs w:val="22"/>
        </w:rPr>
      </w:pPr>
      <w:r w:rsidRPr="007F77A4">
        <w:rPr>
          <w:rFonts w:eastAsia="Calibri"/>
          <w:sz w:val="22"/>
          <w:szCs w:val="22"/>
        </w:rPr>
        <w:t>3.1. man artimi asmenys yra: sutuoktinis, mano ir mano sutuoktinio tėvai (įtėviai), vaikai (įvaikiai), broliai (įbroliai), seserys (įseserės), seneliai, vaikaičiai ir jų sutuoktiniai;</w:t>
      </w:r>
    </w:p>
    <w:p w:rsidR="00D82F6E" w:rsidRPr="007F77A4" w:rsidRDefault="00D82F6E" w:rsidP="00D82F6E">
      <w:pPr>
        <w:widowControl w:val="0"/>
        <w:tabs>
          <w:tab w:val="left" w:pos="1134"/>
          <w:tab w:val="left" w:pos="1276"/>
          <w:tab w:val="left" w:pos="1418"/>
        </w:tabs>
        <w:ind w:firstLine="720"/>
        <w:jc w:val="both"/>
        <w:textAlignment w:val="baseline"/>
        <w:rPr>
          <w:sz w:val="22"/>
          <w:szCs w:val="22"/>
        </w:rPr>
      </w:pPr>
      <w:r w:rsidRPr="007F77A4">
        <w:rPr>
          <w:rFonts w:eastAsia="Calibri"/>
          <w:sz w:val="22"/>
          <w:szCs w:val="22"/>
        </w:rPr>
        <w:t xml:space="preserve">3.2. </w:t>
      </w:r>
      <w:r w:rsidRPr="007F77A4">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D82F6E" w:rsidRPr="007F77A4" w:rsidRDefault="00D82F6E" w:rsidP="00D82F6E">
      <w:pPr>
        <w:widowControl w:val="0"/>
        <w:ind w:firstLine="720"/>
        <w:jc w:val="both"/>
        <w:textAlignment w:val="baseline"/>
        <w:rPr>
          <w:sz w:val="22"/>
          <w:szCs w:val="22"/>
        </w:rPr>
      </w:pPr>
      <w:r w:rsidRPr="007F77A4">
        <w:rPr>
          <w:sz w:val="22"/>
          <w:szCs w:val="22"/>
        </w:rPr>
        <w:t>3.3. turiu užpildyti privačių interesų deklaraciją, kaip tai numato Lietuvos Respublikos viešųjų ir privačių interesų derinimo valstybinėje tarnyboje įstatymas.*</w:t>
      </w:r>
    </w:p>
    <w:p w:rsidR="00D82F6E" w:rsidRPr="007F77A4" w:rsidRDefault="00D82F6E" w:rsidP="00D82F6E">
      <w:pPr>
        <w:widowControl w:val="0"/>
        <w:ind w:firstLine="567"/>
        <w:jc w:val="both"/>
        <w:textAlignment w:val="baseline"/>
        <w:rPr>
          <w:sz w:val="22"/>
          <w:szCs w:val="22"/>
          <w:shd w:val="clear" w:color="auto" w:fill="008000"/>
        </w:rPr>
      </w:pPr>
    </w:p>
    <w:p w:rsidR="00D82F6E" w:rsidRPr="007F77A4" w:rsidRDefault="00D82F6E" w:rsidP="00D82F6E">
      <w:pPr>
        <w:textAlignment w:val="baseline"/>
        <w:rPr>
          <w:sz w:val="16"/>
          <w:szCs w:val="16"/>
        </w:rPr>
      </w:pPr>
      <w:r w:rsidRPr="007F77A4">
        <w:rPr>
          <w:sz w:val="16"/>
          <w:szCs w:val="16"/>
        </w:rPr>
        <w:t>* Šis reikalavimas taikomas perkančiosios organizacijos ar perkančiojo subjekto (toliau kartu – perkantysis subjektas) vadovams, perkančiojo subjekto pirkimų komisijų nariams, perkančiojo subjekto vadovo paskirtiems atlikti supaprastintus pirkimus asmenims, perkančiojo subjekto atliekamų pirkimų procedūrose dalyvaujantiems ekspertams, viešojo pirkimo, pirkimo, atliekamo vandentvarkos, energetikos, transporto ar pašto paslaugų srities perkančiojo subjekto iniciatoriams nuo 2020 m. sausio 1 d</w:t>
      </w:r>
    </w:p>
    <w:p w:rsidR="00D82F6E" w:rsidRPr="007F77A4" w:rsidRDefault="00D82F6E" w:rsidP="00D82F6E">
      <w:pPr>
        <w:textAlignment w:val="baseline"/>
        <w:rPr>
          <w:sz w:val="16"/>
          <w:szCs w:val="16"/>
        </w:rPr>
      </w:pPr>
    </w:p>
    <w:p w:rsidR="00D82F6E" w:rsidRPr="007F77A4" w:rsidRDefault="00D82F6E" w:rsidP="00D82F6E">
      <w:pPr>
        <w:textAlignment w:val="baseline"/>
        <w:rPr>
          <w:rFonts w:eastAsia="Calibri"/>
        </w:rPr>
      </w:pPr>
      <w:r w:rsidRPr="007F77A4">
        <w:rPr>
          <w:sz w:val="16"/>
          <w:szCs w:val="16"/>
        </w:rPr>
        <w:t>.</w:t>
      </w:r>
      <w:r w:rsidRPr="007F77A4">
        <w:rPr>
          <w:rFonts w:eastAsia="Calibri"/>
        </w:rPr>
        <w:t>____________________</w:t>
      </w:r>
      <w:r w:rsidRPr="007F77A4">
        <w:rPr>
          <w:rFonts w:eastAsia="Calibri"/>
          <w:i/>
          <w:iCs/>
          <w:sz w:val="22"/>
        </w:rPr>
        <w:t xml:space="preserve">                             </w:t>
      </w:r>
      <w:r w:rsidRPr="007F77A4">
        <w:rPr>
          <w:rFonts w:eastAsia="Calibri"/>
        </w:rPr>
        <w:t>____________________</w:t>
      </w:r>
      <w:r w:rsidRPr="007F77A4">
        <w:rPr>
          <w:rFonts w:eastAsia="Calibri"/>
        </w:rPr>
        <w:tab/>
        <w:t xml:space="preserve">                   ___________________ </w:t>
      </w:r>
    </w:p>
    <w:p w:rsidR="00D82F6E" w:rsidRPr="007F77A4" w:rsidRDefault="00D82F6E" w:rsidP="00D82F6E">
      <w:pPr>
        <w:widowControl w:val="0"/>
        <w:textAlignment w:val="baseline"/>
      </w:pPr>
      <w:r w:rsidRPr="007F77A4">
        <w:rPr>
          <w:rFonts w:eastAsia="Calibri"/>
          <w:iCs/>
        </w:rPr>
        <w:t>(Viešajame pirkime ar pirkime                                     (Parašas)</w:t>
      </w:r>
      <w:r w:rsidRPr="007F77A4">
        <w:rPr>
          <w:rFonts w:eastAsia="Calibri"/>
          <w:i/>
          <w:iCs/>
        </w:rPr>
        <w:t xml:space="preserve">                                            </w:t>
      </w:r>
      <w:r w:rsidRPr="007F77A4">
        <w:rPr>
          <w:rFonts w:eastAsia="Calibri"/>
          <w:iCs/>
        </w:rPr>
        <w:t>(Vardas ir pavardė)</w:t>
      </w:r>
    </w:p>
    <w:p w:rsidR="00D82F6E" w:rsidRPr="007F77A4" w:rsidRDefault="00D82F6E" w:rsidP="00D82F6E">
      <w:pPr>
        <w:widowControl w:val="0"/>
        <w:tabs>
          <w:tab w:val="left" w:pos="142"/>
          <w:tab w:val="left" w:pos="284"/>
          <w:tab w:val="left" w:pos="851"/>
          <w:tab w:val="left" w:pos="1134"/>
        </w:tabs>
        <w:jc w:val="both"/>
        <w:textAlignment w:val="baseline"/>
      </w:pPr>
      <w:r w:rsidRPr="007F77A4">
        <w:rPr>
          <w:rFonts w:eastAsia="Calibri"/>
          <w:iCs/>
        </w:rPr>
        <w:t xml:space="preserve">atliekamų pareigų pavadinimas)        </w:t>
      </w:r>
    </w:p>
    <w:p w:rsidR="00D82F6E" w:rsidRPr="007F77A4" w:rsidRDefault="00D82F6E" w:rsidP="00D82F6E">
      <w:pPr>
        <w:rPr>
          <w:rFonts w:eastAsia="Calibri"/>
          <w:iCs/>
        </w:rPr>
      </w:pPr>
    </w:p>
    <w:p w:rsidR="00D82F6E" w:rsidRPr="007F77A4" w:rsidRDefault="00D82F6E" w:rsidP="00D82F6E">
      <w:pPr>
        <w:rPr>
          <w:sz w:val="24"/>
          <w:szCs w:val="24"/>
        </w:rPr>
      </w:pPr>
    </w:p>
    <w:p w:rsidR="00D82F6E" w:rsidRPr="007F77A4" w:rsidRDefault="00D82F6E" w:rsidP="00D82F6E">
      <w:pPr>
        <w:rPr>
          <w:sz w:val="24"/>
          <w:szCs w:val="24"/>
        </w:rPr>
      </w:pPr>
    </w:p>
    <w:p w:rsidR="00D82F6E" w:rsidRPr="007F77A4" w:rsidRDefault="00D82F6E" w:rsidP="00D82F6E">
      <w:pPr>
        <w:ind w:left="5103"/>
        <w:rPr>
          <w:sz w:val="24"/>
          <w:szCs w:val="24"/>
        </w:rPr>
      </w:pPr>
      <w:r w:rsidRPr="007F77A4">
        <w:rPr>
          <w:rFonts w:eastAsia="Calibri"/>
          <w:iCs/>
        </w:rPr>
        <w:br w:type="page"/>
      </w:r>
      <w:r w:rsidRPr="007F77A4">
        <w:rPr>
          <w:sz w:val="24"/>
          <w:szCs w:val="24"/>
        </w:rPr>
        <w:lastRenderedPageBreak/>
        <w:t xml:space="preserve">Panevėžio kraštotyros muziejaus </w:t>
      </w:r>
    </w:p>
    <w:p w:rsidR="00D82F6E" w:rsidRPr="007F77A4" w:rsidRDefault="00D82F6E" w:rsidP="00D82F6E">
      <w:pPr>
        <w:ind w:left="5103"/>
        <w:rPr>
          <w:sz w:val="24"/>
          <w:szCs w:val="24"/>
        </w:rPr>
      </w:pPr>
      <w:r w:rsidRPr="007F77A4">
        <w:rPr>
          <w:sz w:val="24"/>
          <w:szCs w:val="24"/>
        </w:rPr>
        <w:t>Viešųjų pirkimų organizavimo tvarkos aprašo</w:t>
      </w:r>
    </w:p>
    <w:p w:rsidR="00D82F6E" w:rsidRPr="007F77A4" w:rsidRDefault="00D82F6E" w:rsidP="00D82F6E">
      <w:pPr>
        <w:ind w:left="5103"/>
        <w:rPr>
          <w:sz w:val="24"/>
          <w:szCs w:val="24"/>
        </w:rPr>
      </w:pPr>
      <w:r w:rsidRPr="007F77A4">
        <w:rPr>
          <w:sz w:val="24"/>
          <w:szCs w:val="24"/>
        </w:rPr>
        <w:t>7 priedas</w:t>
      </w:r>
    </w:p>
    <w:p w:rsidR="00D82F6E" w:rsidRPr="007F77A4" w:rsidRDefault="00D82F6E" w:rsidP="00D82F6E">
      <w:pPr>
        <w:ind w:left="5103"/>
        <w:rPr>
          <w:sz w:val="24"/>
          <w:szCs w:val="24"/>
        </w:rPr>
      </w:pPr>
    </w:p>
    <w:p w:rsidR="00D82F6E" w:rsidRPr="007F77A4" w:rsidRDefault="00D82F6E" w:rsidP="00D82F6E">
      <w:pPr>
        <w:rPr>
          <w:rFonts w:eastAsia="Calibri"/>
          <w:iCs/>
        </w:rPr>
      </w:pPr>
    </w:p>
    <w:p w:rsidR="00D82F6E" w:rsidRPr="007F77A4" w:rsidRDefault="00D82F6E" w:rsidP="00D82F6E">
      <w:pPr>
        <w:rPr>
          <w:rFonts w:eastAsia="Calibri"/>
          <w:iCs/>
        </w:rPr>
      </w:pPr>
    </w:p>
    <w:p w:rsidR="00D82F6E" w:rsidRPr="007F77A4" w:rsidRDefault="00D82F6E" w:rsidP="00D82F6E">
      <w:pPr>
        <w:jc w:val="center"/>
        <w:rPr>
          <w:b/>
          <w:sz w:val="24"/>
          <w:szCs w:val="24"/>
        </w:rPr>
      </w:pPr>
      <w:r w:rsidRPr="007F77A4">
        <w:rPr>
          <w:b/>
          <w:sz w:val="24"/>
          <w:szCs w:val="24"/>
        </w:rPr>
        <w:t>PANEVĖŽIO KRAŠTOTYROS MUZIEJUS</w:t>
      </w:r>
    </w:p>
    <w:p w:rsidR="00D82F6E" w:rsidRPr="007F77A4" w:rsidRDefault="00D82F6E" w:rsidP="00D82F6E">
      <w:pPr>
        <w:rPr>
          <w:sz w:val="24"/>
          <w:szCs w:val="24"/>
        </w:rPr>
      </w:pPr>
    </w:p>
    <w:p w:rsidR="00D82F6E" w:rsidRPr="007F77A4" w:rsidRDefault="00D82F6E" w:rsidP="00D82F6E">
      <w:pPr>
        <w:ind w:left="5046"/>
        <w:rPr>
          <w:sz w:val="24"/>
          <w:szCs w:val="24"/>
        </w:rPr>
      </w:pPr>
      <w:r w:rsidRPr="007F77A4">
        <w:rPr>
          <w:sz w:val="24"/>
          <w:szCs w:val="24"/>
        </w:rPr>
        <w:t>TVIRTINU</w:t>
      </w:r>
    </w:p>
    <w:p w:rsidR="00D82F6E" w:rsidRPr="007F77A4" w:rsidRDefault="00D82F6E" w:rsidP="00D82F6E">
      <w:pPr>
        <w:ind w:left="5046"/>
        <w:rPr>
          <w:sz w:val="24"/>
          <w:szCs w:val="24"/>
        </w:rPr>
      </w:pPr>
      <w:r w:rsidRPr="007F77A4">
        <w:rPr>
          <w:sz w:val="24"/>
          <w:szCs w:val="24"/>
        </w:rPr>
        <w:t xml:space="preserve">_______________________________ </w:t>
      </w:r>
    </w:p>
    <w:p w:rsidR="00D82F6E" w:rsidRPr="007F77A4" w:rsidRDefault="00D82F6E" w:rsidP="00D82F6E">
      <w:pPr>
        <w:ind w:left="5046"/>
      </w:pPr>
      <w:r w:rsidRPr="007F77A4">
        <w:t>(perkančiosios organizacijos vadovo ar jo įgalioto asmens pareigų pavadinimas)</w:t>
      </w:r>
    </w:p>
    <w:p w:rsidR="00D82F6E" w:rsidRPr="007F77A4" w:rsidRDefault="00D82F6E" w:rsidP="00D82F6E">
      <w:pPr>
        <w:ind w:left="5046"/>
      </w:pPr>
    </w:p>
    <w:p w:rsidR="00D82F6E" w:rsidRPr="007F77A4" w:rsidRDefault="00D82F6E" w:rsidP="00D82F6E">
      <w:pPr>
        <w:ind w:left="5046"/>
        <w:rPr>
          <w:sz w:val="24"/>
          <w:szCs w:val="24"/>
        </w:rPr>
      </w:pPr>
      <w:r w:rsidRPr="007F77A4">
        <w:rPr>
          <w:sz w:val="24"/>
          <w:szCs w:val="24"/>
        </w:rPr>
        <w:t xml:space="preserve">________________________________ </w:t>
      </w:r>
    </w:p>
    <w:p w:rsidR="00D82F6E" w:rsidRPr="007F77A4" w:rsidRDefault="00D82F6E" w:rsidP="00D82F6E">
      <w:pPr>
        <w:ind w:left="5046"/>
      </w:pPr>
      <w:r w:rsidRPr="007F77A4">
        <w:t>(perkančiosios organizacijos vadovo ar jo įgalioto asmens parašas)</w:t>
      </w:r>
    </w:p>
    <w:p w:rsidR="00D82F6E" w:rsidRPr="007F77A4" w:rsidRDefault="00D82F6E" w:rsidP="00D82F6E">
      <w:pPr>
        <w:ind w:left="5046"/>
      </w:pPr>
    </w:p>
    <w:p w:rsidR="00D82F6E" w:rsidRPr="007F77A4" w:rsidRDefault="00D82F6E" w:rsidP="00D82F6E">
      <w:pPr>
        <w:ind w:left="5046"/>
      </w:pPr>
      <w:r w:rsidRPr="007F77A4">
        <w:t xml:space="preserve">_______________________________________ </w:t>
      </w:r>
    </w:p>
    <w:p w:rsidR="00D82F6E" w:rsidRPr="007F77A4" w:rsidRDefault="00D82F6E" w:rsidP="00D82F6E">
      <w:pPr>
        <w:ind w:left="5046"/>
      </w:pPr>
      <w:r w:rsidRPr="007F77A4">
        <w:t>(perkančiosios organizacijos vadovo ar jo įgalioto asmens vardas ir pavardė)</w:t>
      </w:r>
    </w:p>
    <w:p w:rsidR="00D82F6E" w:rsidRPr="007F77A4" w:rsidRDefault="00D82F6E" w:rsidP="00D82F6E">
      <w:pPr>
        <w:ind w:left="5046"/>
      </w:pPr>
    </w:p>
    <w:p w:rsidR="00D82F6E" w:rsidRPr="007F77A4" w:rsidRDefault="00D82F6E" w:rsidP="00D82F6E">
      <w:pPr>
        <w:rPr>
          <w:sz w:val="24"/>
          <w:szCs w:val="24"/>
        </w:rPr>
      </w:pPr>
    </w:p>
    <w:p w:rsidR="00D82F6E" w:rsidRPr="007F77A4" w:rsidRDefault="00D82F6E" w:rsidP="00D82F6E">
      <w:pPr>
        <w:jc w:val="center"/>
        <w:rPr>
          <w:b/>
          <w:spacing w:val="2"/>
          <w:sz w:val="24"/>
          <w:szCs w:val="24"/>
        </w:rPr>
      </w:pPr>
      <w:r w:rsidRPr="007F77A4">
        <w:rPr>
          <w:b/>
          <w:spacing w:val="-1"/>
          <w:sz w:val="24"/>
          <w:szCs w:val="24"/>
        </w:rPr>
        <w:t xml:space="preserve">TIEKĖJŲ APKLAUSOS </w:t>
      </w:r>
      <w:r w:rsidRPr="007F77A4">
        <w:rPr>
          <w:b/>
          <w:spacing w:val="2"/>
          <w:sz w:val="24"/>
          <w:szCs w:val="24"/>
        </w:rPr>
        <w:t>PAŽYMA</w:t>
      </w:r>
    </w:p>
    <w:p w:rsidR="00D82F6E" w:rsidRPr="007F77A4" w:rsidRDefault="00D82F6E" w:rsidP="00D82F6E">
      <w:pPr>
        <w:jc w:val="center"/>
        <w:rPr>
          <w:spacing w:val="2"/>
          <w:sz w:val="24"/>
          <w:szCs w:val="24"/>
        </w:rPr>
      </w:pPr>
    </w:p>
    <w:p w:rsidR="00D82F6E" w:rsidRPr="007F77A4" w:rsidRDefault="00D82F6E" w:rsidP="00D82F6E">
      <w:pPr>
        <w:jc w:val="center"/>
        <w:rPr>
          <w:spacing w:val="2"/>
          <w:sz w:val="24"/>
          <w:szCs w:val="24"/>
        </w:rPr>
      </w:pPr>
      <w:r w:rsidRPr="007F77A4">
        <w:rPr>
          <w:spacing w:val="2"/>
          <w:sz w:val="24"/>
          <w:szCs w:val="24"/>
        </w:rPr>
        <w:t>_______________ Nr. __________</w:t>
      </w:r>
    </w:p>
    <w:p w:rsidR="00D82F6E" w:rsidRPr="007F77A4" w:rsidRDefault="00D82F6E" w:rsidP="00D82F6E">
      <w:pPr>
        <w:ind w:left="2880" w:firstLine="720"/>
        <w:rPr>
          <w:spacing w:val="2"/>
        </w:rPr>
      </w:pPr>
      <w:r w:rsidRPr="007F77A4">
        <w:rPr>
          <w:spacing w:val="2"/>
        </w:rPr>
        <w:t>(data)</w:t>
      </w:r>
    </w:p>
    <w:p w:rsidR="00D82F6E" w:rsidRPr="007F77A4" w:rsidRDefault="00D82F6E" w:rsidP="00D82F6E">
      <w:pPr>
        <w:jc w:val="center"/>
        <w:rPr>
          <w:spacing w:val="2"/>
          <w:sz w:val="24"/>
          <w:szCs w:val="24"/>
        </w:rPr>
      </w:pPr>
      <w:r w:rsidRPr="007F77A4">
        <w:rPr>
          <w:spacing w:val="2"/>
          <w:sz w:val="24"/>
          <w:szCs w:val="24"/>
        </w:rPr>
        <w:t>Vilnius</w:t>
      </w:r>
    </w:p>
    <w:p w:rsidR="00D82F6E" w:rsidRPr="007F77A4" w:rsidRDefault="00D82F6E" w:rsidP="00D82F6E">
      <w:pPr>
        <w:rPr>
          <w:b/>
          <w:bCs/>
          <w:sz w:val="24"/>
          <w:szCs w:val="24"/>
        </w:rPr>
      </w:pPr>
    </w:p>
    <w:p w:rsidR="00D82F6E" w:rsidRPr="007F77A4" w:rsidRDefault="00D82F6E" w:rsidP="00D82F6E">
      <w:pPr>
        <w:numPr>
          <w:ilvl w:val="0"/>
          <w:numId w:val="3"/>
        </w:numPr>
        <w:suppressAutoHyphens w:val="0"/>
        <w:ind w:left="142" w:hanging="284"/>
        <w:rPr>
          <w:b/>
          <w:bCs/>
          <w:sz w:val="24"/>
          <w:szCs w:val="24"/>
        </w:rPr>
      </w:pPr>
      <w:r w:rsidRPr="007F77A4">
        <w:rPr>
          <w:b/>
          <w:bCs/>
          <w:sz w:val="24"/>
          <w:szCs w:val="24"/>
        </w:rPr>
        <w:t xml:space="preserve">Pirkimo objekto </w:t>
      </w:r>
      <w:r w:rsidRPr="007F77A4">
        <w:rPr>
          <w:sz w:val="24"/>
          <w:szCs w:val="24"/>
        </w:rPr>
        <w:t xml:space="preserve"> </w:t>
      </w:r>
      <w:r w:rsidRPr="007F77A4">
        <w:rPr>
          <w:b/>
          <w:bCs/>
          <w:sz w:val="24"/>
          <w:szCs w:val="24"/>
        </w:rPr>
        <w:t>pavadinimas:</w:t>
      </w:r>
    </w:p>
    <w:p w:rsidR="00D82F6E" w:rsidRPr="007F77A4" w:rsidRDefault="00D82F6E" w:rsidP="00D82F6E">
      <w:pPr>
        <w:ind w:left="720"/>
        <w:rPr>
          <w:b/>
          <w:bCs/>
          <w:sz w:val="16"/>
          <w:szCs w:val="16"/>
        </w:rPr>
      </w:pPr>
    </w:p>
    <w:p w:rsidR="00D82F6E" w:rsidRPr="007F77A4" w:rsidRDefault="00D82F6E" w:rsidP="00D82F6E">
      <w:pPr>
        <w:numPr>
          <w:ilvl w:val="0"/>
          <w:numId w:val="3"/>
        </w:numPr>
        <w:suppressAutoHyphens w:val="0"/>
        <w:autoSpaceDE w:val="0"/>
        <w:autoSpaceDN w:val="0"/>
        <w:adjustRightInd w:val="0"/>
        <w:spacing w:before="144"/>
        <w:ind w:left="142"/>
        <w:rPr>
          <w:b/>
          <w:bCs/>
          <w:sz w:val="22"/>
          <w:szCs w:val="22"/>
          <w:lang w:val="en-US"/>
        </w:rPr>
      </w:pPr>
      <w:r w:rsidRPr="007F77A4">
        <w:rPr>
          <w:b/>
          <w:bCs/>
          <w:sz w:val="22"/>
          <w:szCs w:val="22"/>
          <w:lang w:val="en-US"/>
        </w:rPr>
        <w:t xml:space="preserve"> </w:t>
      </w:r>
      <w:proofErr w:type="spellStart"/>
      <w:r w:rsidRPr="007F77A4">
        <w:rPr>
          <w:b/>
          <w:bCs/>
          <w:sz w:val="22"/>
          <w:szCs w:val="22"/>
          <w:lang w:val="en-US"/>
        </w:rPr>
        <w:t>Paraiškos</w:t>
      </w:r>
      <w:proofErr w:type="spellEnd"/>
      <w:r w:rsidRPr="007F77A4">
        <w:rPr>
          <w:b/>
          <w:bCs/>
          <w:sz w:val="22"/>
          <w:szCs w:val="22"/>
          <w:lang w:val="en-US"/>
        </w:rPr>
        <w:t xml:space="preserve"> data ir Nr.: </w:t>
      </w:r>
    </w:p>
    <w:p w:rsidR="00D82F6E" w:rsidRPr="007F77A4" w:rsidRDefault="00D82F6E" w:rsidP="00D82F6E">
      <w:pPr>
        <w:ind w:left="720"/>
        <w:rPr>
          <w:b/>
          <w:bCs/>
          <w:sz w:val="16"/>
          <w:szCs w:val="16"/>
        </w:rPr>
      </w:pPr>
    </w:p>
    <w:p w:rsidR="00D82F6E" w:rsidRPr="007F77A4" w:rsidRDefault="00D82F6E" w:rsidP="00D82F6E">
      <w:pPr>
        <w:numPr>
          <w:ilvl w:val="0"/>
          <w:numId w:val="3"/>
        </w:numPr>
        <w:suppressAutoHyphens w:val="0"/>
        <w:autoSpaceDE w:val="0"/>
        <w:autoSpaceDN w:val="0"/>
        <w:adjustRightInd w:val="0"/>
        <w:spacing w:before="144"/>
        <w:ind w:left="142"/>
        <w:rPr>
          <w:sz w:val="22"/>
          <w:szCs w:val="22"/>
          <w:lang w:val="en-US"/>
        </w:rPr>
      </w:pPr>
      <w:proofErr w:type="spellStart"/>
      <w:r w:rsidRPr="007F77A4">
        <w:rPr>
          <w:b/>
          <w:bCs/>
          <w:sz w:val="22"/>
          <w:szCs w:val="22"/>
          <w:lang w:val="en-US"/>
        </w:rPr>
        <w:t>Pirkimui</w:t>
      </w:r>
      <w:proofErr w:type="spellEnd"/>
      <w:r w:rsidRPr="007F77A4">
        <w:rPr>
          <w:b/>
          <w:bCs/>
          <w:sz w:val="22"/>
          <w:szCs w:val="22"/>
          <w:lang w:val="en-US"/>
        </w:rPr>
        <w:t xml:space="preserve"> CVP IS </w:t>
      </w:r>
      <w:proofErr w:type="spellStart"/>
      <w:r w:rsidRPr="007F77A4">
        <w:rPr>
          <w:b/>
          <w:bCs/>
          <w:sz w:val="22"/>
          <w:szCs w:val="22"/>
          <w:lang w:val="en-US"/>
        </w:rPr>
        <w:t>suteiktas</w:t>
      </w:r>
      <w:proofErr w:type="spellEnd"/>
      <w:r w:rsidRPr="007F77A4">
        <w:rPr>
          <w:b/>
          <w:bCs/>
          <w:sz w:val="22"/>
          <w:szCs w:val="22"/>
          <w:lang w:val="en-US"/>
        </w:rPr>
        <w:t xml:space="preserve"> Nr.</w:t>
      </w:r>
      <w:r w:rsidRPr="007F77A4">
        <w:rPr>
          <w:b/>
          <w:bCs/>
          <w:sz w:val="22"/>
          <w:szCs w:val="22"/>
          <w:vertAlign w:val="superscript"/>
          <w:lang w:val="en-US"/>
        </w:rPr>
        <w:footnoteReference w:id="1"/>
      </w:r>
      <w:r w:rsidRPr="007F77A4">
        <w:rPr>
          <w:b/>
          <w:bCs/>
          <w:sz w:val="22"/>
          <w:szCs w:val="22"/>
          <w:lang w:val="en-US"/>
        </w:rPr>
        <w:t>:</w:t>
      </w:r>
    </w:p>
    <w:p w:rsidR="00D82F6E" w:rsidRPr="007F77A4" w:rsidRDefault="00D82F6E" w:rsidP="00D82F6E">
      <w:pPr>
        <w:autoSpaceDE w:val="0"/>
        <w:spacing w:before="144"/>
        <w:jc w:val="cente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294"/>
        <w:gridCol w:w="1208"/>
        <w:gridCol w:w="1423"/>
        <w:gridCol w:w="350"/>
        <w:gridCol w:w="425"/>
        <w:gridCol w:w="1134"/>
        <w:gridCol w:w="284"/>
      </w:tblGrid>
      <w:tr w:rsidR="00D82F6E" w:rsidRPr="007F77A4" w:rsidTr="000A381C">
        <w:tc>
          <w:tcPr>
            <w:tcW w:w="1511" w:type="dxa"/>
            <w:tcBorders>
              <w:top w:val="nil"/>
              <w:left w:val="nil"/>
              <w:bottom w:val="nil"/>
              <w:right w:val="single" w:sz="4" w:space="0" w:color="auto"/>
            </w:tcBorders>
          </w:tcPr>
          <w:p w:rsidR="00D82F6E" w:rsidRPr="007F77A4" w:rsidRDefault="00D82F6E" w:rsidP="00D82F6E">
            <w:pPr>
              <w:rPr>
                <w:b/>
                <w:bCs/>
                <w:sz w:val="24"/>
                <w:szCs w:val="24"/>
              </w:rPr>
            </w:pPr>
            <w:r w:rsidRPr="007F77A4">
              <w:rPr>
                <w:b/>
                <w:bCs/>
                <w:sz w:val="24"/>
                <w:szCs w:val="24"/>
              </w:rPr>
              <w:t>Prekės:</w:t>
            </w:r>
          </w:p>
        </w:tc>
        <w:tc>
          <w:tcPr>
            <w:tcW w:w="294"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1208" w:type="dxa"/>
            <w:tcBorders>
              <w:top w:val="nil"/>
              <w:left w:val="single" w:sz="4" w:space="0" w:color="auto"/>
              <w:bottom w:val="nil"/>
              <w:right w:val="nil"/>
            </w:tcBorders>
          </w:tcPr>
          <w:p w:rsidR="00D82F6E" w:rsidRPr="007F77A4" w:rsidRDefault="00D82F6E" w:rsidP="00D82F6E">
            <w:pPr>
              <w:rPr>
                <w:b/>
                <w:bCs/>
                <w:sz w:val="24"/>
                <w:szCs w:val="24"/>
              </w:rPr>
            </w:pPr>
          </w:p>
        </w:tc>
        <w:tc>
          <w:tcPr>
            <w:tcW w:w="1423" w:type="dxa"/>
            <w:tcBorders>
              <w:top w:val="nil"/>
              <w:left w:val="nil"/>
              <w:bottom w:val="nil"/>
              <w:right w:val="single" w:sz="4" w:space="0" w:color="auto"/>
            </w:tcBorders>
          </w:tcPr>
          <w:p w:rsidR="00D82F6E" w:rsidRPr="007F77A4" w:rsidRDefault="00D82F6E" w:rsidP="00D82F6E">
            <w:pPr>
              <w:rPr>
                <w:b/>
                <w:bCs/>
                <w:sz w:val="24"/>
                <w:szCs w:val="24"/>
              </w:rPr>
            </w:pPr>
            <w:r w:rsidRPr="007F77A4">
              <w:rPr>
                <w:b/>
                <w:bCs/>
                <w:sz w:val="24"/>
                <w:szCs w:val="24"/>
              </w:rPr>
              <w:t>Paslaugos:</w:t>
            </w:r>
          </w:p>
        </w:tc>
        <w:tc>
          <w:tcPr>
            <w:tcW w:w="350"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425" w:type="dxa"/>
            <w:tcBorders>
              <w:top w:val="nil"/>
              <w:left w:val="single" w:sz="4" w:space="0" w:color="auto"/>
              <w:bottom w:val="nil"/>
              <w:right w:val="nil"/>
            </w:tcBorders>
          </w:tcPr>
          <w:p w:rsidR="00D82F6E" w:rsidRPr="007F77A4" w:rsidRDefault="00D82F6E" w:rsidP="00D82F6E">
            <w:pPr>
              <w:rPr>
                <w:b/>
                <w:bCs/>
                <w:sz w:val="24"/>
                <w:szCs w:val="24"/>
              </w:rPr>
            </w:pPr>
          </w:p>
        </w:tc>
        <w:tc>
          <w:tcPr>
            <w:tcW w:w="1134" w:type="dxa"/>
            <w:tcBorders>
              <w:top w:val="nil"/>
              <w:left w:val="nil"/>
              <w:bottom w:val="nil"/>
              <w:right w:val="single" w:sz="4" w:space="0" w:color="auto"/>
            </w:tcBorders>
          </w:tcPr>
          <w:p w:rsidR="00D82F6E" w:rsidRPr="007F77A4" w:rsidRDefault="00D82F6E" w:rsidP="00D82F6E">
            <w:pPr>
              <w:rPr>
                <w:b/>
                <w:bCs/>
                <w:sz w:val="24"/>
                <w:szCs w:val="24"/>
              </w:rPr>
            </w:pPr>
            <w:r w:rsidRPr="007F77A4">
              <w:rPr>
                <w:b/>
                <w:bCs/>
                <w:sz w:val="24"/>
                <w:szCs w:val="24"/>
              </w:rPr>
              <w:t>Darbai:</w:t>
            </w:r>
          </w:p>
        </w:tc>
        <w:tc>
          <w:tcPr>
            <w:tcW w:w="284"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r>
    </w:tbl>
    <w:p w:rsidR="00D82F6E" w:rsidRPr="007F77A4" w:rsidRDefault="00D82F6E" w:rsidP="00D82F6E">
      <w:pPr>
        <w:rPr>
          <w:sz w:val="24"/>
          <w:szCs w:val="24"/>
        </w:rPr>
      </w:pPr>
    </w:p>
    <w:tbl>
      <w:tblPr>
        <w:tblW w:w="8615" w:type="dxa"/>
        <w:tblLook w:val="04A0"/>
      </w:tblPr>
      <w:tblGrid>
        <w:gridCol w:w="3748"/>
        <w:gridCol w:w="1138"/>
        <w:gridCol w:w="1132"/>
        <w:gridCol w:w="1274"/>
        <w:gridCol w:w="1323"/>
      </w:tblGrid>
      <w:tr w:rsidR="00D82F6E" w:rsidRPr="007F77A4" w:rsidTr="000A381C">
        <w:tc>
          <w:tcPr>
            <w:tcW w:w="3748"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Pirkimo objekto pavadinimas</w:t>
            </w:r>
          </w:p>
        </w:tc>
        <w:tc>
          <w:tcPr>
            <w:tcW w:w="1138"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BVPŽ kodas</w:t>
            </w:r>
          </w:p>
        </w:tc>
        <w:tc>
          <w:tcPr>
            <w:tcW w:w="1132"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Mato vienetas</w:t>
            </w:r>
          </w:p>
        </w:tc>
        <w:tc>
          <w:tcPr>
            <w:tcW w:w="1274"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Kiekis</w:t>
            </w:r>
          </w:p>
          <w:p w:rsidR="00D82F6E" w:rsidRPr="007F77A4" w:rsidRDefault="00D82F6E" w:rsidP="00D82F6E">
            <w:pPr>
              <w:jc w:val="center"/>
              <w:rPr>
                <w:sz w:val="24"/>
                <w:szCs w:val="24"/>
              </w:rPr>
            </w:pPr>
            <w:r w:rsidRPr="007F77A4">
              <w:rPr>
                <w:sz w:val="24"/>
                <w:szCs w:val="24"/>
              </w:rPr>
              <w:t>(Apimtis)</w:t>
            </w:r>
          </w:p>
        </w:tc>
        <w:tc>
          <w:tcPr>
            <w:tcW w:w="1323"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Kita reikalinga informacija</w:t>
            </w:r>
          </w:p>
          <w:p w:rsidR="00D82F6E" w:rsidRPr="007F77A4" w:rsidRDefault="00D82F6E" w:rsidP="00D82F6E">
            <w:pPr>
              <w:jc w:val="center"/>
              <w:rPr>
                <w:sz w:val="24"/>
                <w:szCs w:val="24"/>
              </w:rPr>
            </w:pPr>
          </w:p>
        </w:tc>
      </w:tr>
      <w:tr w:rsidR="00D82F6E" w:rsidRPr="007F77A4" w:rsidTr="000A381C">
        <w:tc>
          <w:tcPr>
            <w:tcW w:w="3748"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both"/>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both"/>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both"/>
              <w:rPr>
                <w:sz w:val="24"/>
                <w:szCs w:val="24"/>
              </w:rPr>
            </w:pPr>
          </w:p>
        </w:tc>
      </w:tr>
      <w:tr w:rsidR="00D82F6E" w:rsidRPr="007F77A4" w:rsidTr="000A381C">
        <w:tc>
          <w:tcPr>
            <w:tcW w:w="3748"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both"/>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both"/>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both"/>
              <w:rPr>
                <w:sz w:val="24"/>
                <w:szCs w:val="24"/>
              </w:rPr>
            </w:pPr>
          </w:p>
        </w:tc>
      </w:tr>
    </w:tbl>
    <w:p w:rsidR="00D82F6E" w:rsidRPr="007F77A4" w:rsidRDefault="00D82F6E" w:rsidP="00D82F6E">
      <w:pPr>
        <w:rPr>
          <w:sz w:val="24"/>
          <w:szCs w:val="24"/>
        </w:rPr>
      </w:pPr>
    </w:p>
    <w:tbl>
      <w:tblPr>
        <w:tblW w:w="0" w:type="auto"/>
        <w:tblLook w:val="04A0"/>
      </w:tblPr>
      <w:tblGrid>
        <w:gridCol w:w="3284"/>
        <w:gridCol w:w="3284"/>
        <w:gridCol w:w="486"/>
      </w:tblGrid>
      <w:tr w:rsidR="00D82F6E" w:rsidRPr="007F77A4" w:rsidTr="000A381C">
        <w:tc>
          <w:tcPr>
            <w:tcW w:w="3284" w:type="dxa"/>
          </w:tcPr>
          <w:p w:rsidR="00D82F6E" w:rsidRPr="007F77A4" w:rsidRDefault="00D82F6E" w:rsidP="00D82F6E">
            <w:pPr>
              <w:rPr>
                <w:sz w:val="24"/>
                <w:szCs w:val="24"/>
              </w:rPr>
            </w:pPr>
            <w:r w:rsidRPr="007F77A4">
              <w:rPr>
                <w:b/>
                <w:bCs/>
                <w:sz w:val="24"/>
                <w:szCs w:val="24"/>
              </w:rPr>
              <w:t>4</w:t>
            </w:r>
            <w:r w:rsidRPr="007F77A4">
              <w:rPr>
                <w:b/>
                <w:bCs/>
                <w:strike/>
                <w:sz w:val="24"/>
                <w:szCs w:val="24"/>
              </w:rPr>
              <w:t>.</w:t>
            </w:r>
            <w:r w:rsidRPr="007F77A4">
              <w:rPr>
                <w:b/>
                <w:bCs/>
                <w:sz w:val="24"/>
                <w:szCs w:val="24"/>
              </w:rPr>
              <w:t xml:space="preserve"> Vertinimo kriterijus</w:t>
            </w:r>
            <w:r w:rsidRPr="007F77A4">
              <w:rPr>
                <w:sz w:val="24"/>
                <w:szCs w:val="24"/>
              </w:rPr>
              <w:t>:</w:t>
            </w:r>
          </w:p>
        </w:tc>
        <w:tc>
          <w:tcPr>
            <w:tcW w:w="3284" w:type="dxa"/>
            <w:tcBorders>
              <w:top w:val="nil"/>
              <w:left w:val="nil"/>
              <w:bottom w:val="nil"/>
              <w:right w:val="single" w:sz="4" w:space="0" w:color="auto"/>
            </w:tcBorders>
          </w:tcPr>
          <w:p w:rsidR="00D82F6E" w:rsidRPr="007F77A4" w:rsidRDefault="00D82F6E" w:rsidP="00D82F6E">
            <w:pPr>
              <w:rPr>
                <w:sz w:val="24"/>
                <w:szCs w:val="24"/>
              </w:rPr>
            </w:pPr>
            <w:r w:rsidRPr="007F77A4">
              <w:rPr>
                <w:sz w:val="24"/>
                <w:szCs w:val="24"/>
              </w:rPr>
              <w:t>kaina</w:t>
            </w:r>
          </w:p>
        </w:tc>
        <w:tc>
          <w:tcPr>
            <w:tcW w:w="486"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r>
      <w:tr w:rsidR="00D82F6E" w:rsidRPr="007F77A4" w:rsidTr="000A381C">
        <w:tc>
          <w:tcPr>
            <w:tcW w:w="3284" w:type="dxa"/>
          </w:tcPr>
          <w:p w:rsidR="00D82F6E" w:rsidRPr="007F77A4" w:rsidRDefault="00D82F6E" w:rsidP="00D82F6E">
            <w:pPr>
              <w:rPr>
                <w:sz w:val="24"/>
                <w:szCs w:val="24"/>
              </w:rPr>
            </w:pPr>
          </w:p>
        </w:tc>
        <w:tc>
          <w:tcPr>
            <w:tcW w:w="3284" w:type="dxa"/>
            <w:tcBorders>
              <w:top w:val="nil"/>
              <w:left w:val="nil"/>
              <w:bottom w:val="nil"/>
              <w:right w:val="single" w:sz="4" w:space="0" w:color="auto"/>
            </w:tcBorders>
          </w:tcPr>
          <w:p w:rsidR="00D82F6E" w:rsidRPr="007F77A4" w:rsidRDefault="00D82F6E" w:rsidP="00D82F6E">
            <w:pPr>
              <w:rPr>
                <w:sz w:val="24"/>
                <w:szCs w:val="24"/>
              </w:rPr>
            </w:pPr>
            <w:r w:rsidRPr="007F77A4">
              <w:rPr>
                <w:sz w:val="24"/>
                <w:szCs w:val="24"/>
              </w:rPr>
              <w:t>kainos ar sąnaudų ir kokybės santykis</w:t>
            </w:r>
          </w:p>
        </w:tc>
        <w:tc>
          <w:tcPr>
            <w:tcW w:w="486"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r>
      <w:tr w:rsidR="00D82F6E" w:rsidRPr="007F77A4" w:rsidTr="000A381C">
        <w:tc>
          <w:tcPr>
            <w:tcW w:w="3284" w:type="dxa"/>
          </w:tcPr>
          <w:p w:rsidR="00D82F6E" w:rsidRPr="007F77A4" w:rsidRDefault="00D82F6E" w:rsidP="00D82F6E">
            <w:pPr>
              <w:rPr>
                <w:sz w:val="24"/>
                <w:szCs w:val="24"/>
              </w:rPr>
            </w:pPr>
          </w:p>
        </w:tc>
        <w:tc>
          <w:tcPr>
            <w:tcW w:w="3284" w:type="dxa"/>
            <w:tcBorders>
              <w:top w:val="nil"/>
              <w:left w:val="nil"/>
              <w:bottom w:val="nil"/>
              <w:right w:val="single" w:sz="4" w:space="0" w:color="auto"/>
            </w:tcBorders>
          </w:tcPr>
          <w:p w:rsidR="00D82F6E" w:rsidRPr="007F77A4" w:rsidRDefault="00D82F6E" w:rsidP="00D82F6E">
            <w:pPr>
              <w:rPr>
                <w:sz w:val="24"/>
                <w:szCs w:val="24"/>
              </w:rPr>
            </w:pPr>
            <w:r w:rsidRPr="007F77A4">
              <w:rPr>
                <w:sz w:val="24"/>
                <w:szCs w:val="24"/>
              </w:rPr>
              <w:t>sąnaudos, kurios apskaičiuojamos pagal gyvavimo ciklo sąnaudų metodą</w:t>
            </w:r>
          </w:p>
        </w:tc>
        <w:tc>
          <w:tcPr>
            <w:tcW w:w="486"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r>
    </w:tbl>
    <w:p w:rsidR="00D82F6E" w:rsidRPr="007F77A4" w:rsidRDefault="00D82F6E" w:rsidP="00D82F6E">
      <w:pPr>
        <w:keepNext/>
        <w:jc w:val="center"/>
        <w:rPr>
          <w:b/>
          <w:sz w:val="24"/>
          <w:szCs w:val="24"/>
        </w:rPr>
      </w:pPr>
    </w:p>
    <w:p w:rsidR="00D82F6E" w:rsidRPr="007F77A4" w:rsidRDefault="00D82F6E" w:rsidP="00D82F6E">
      <w:pPr>
        <w:keepNext/>
        <w:rPr>
          <w:b/>
          <w:sz w:val="24"/>
          <w:szCs w:val="24"/>
        </w:rPr>
      </w:pPr>
      <w:r w:rsidRPr="007F77A4">
        <w:rPr>
          <w:b/>
          <w:sz w:val="24"/>
          <w:szCs w:val="24"/>
        </w:rPr>
        <w:t xml:space="preserve">5. Apklausti tiekėjai ir jų pasiūlymai: </w:t>
      </w:r>
    </w:p>
    <w:p w:rsidR="00D82F6E" w:rsidRPr="007F77A4" w:rsidRDefault="00D82F6E" w:rsidP="00D82F6E">
      <w:pPr>
        <w:rPr>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942"/>
        <w:gridCol w:w="2197"/>
        <w:gridCol w:w="2120"/>
        <w:gridCol w:w="1743"/>
      </w:tblGrid>
      <w:tr w:rsidR="00D82F6E" w:rsidRPr="007F77A4" w:rsidTr="000A381C">
        <w:trPr>
          <w:tblHeader/>
        </w:trPr>
        <w:tc>
          <w:tcPr>
            <w:tcW w:w="852"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Eil. Nr.</w:t>
            </w:r>
          </w:p>
        </w:tc>
        <w:tc>
          <w:tcPr>
            <w:tcW w:w="2942"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Tiekėjo pavadinimas</w:t>
            </w:r>
          </w:p>
        </w:tc>
        <w:tc>
          <w:tcPr>
            <w:tcW w:w="2197"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Adresas, telefono numeris, el. pašto adresas, kuriuo buvo apklausti tiekėjai (pildoma kai pirkimai nevykdomi per CVP IS)</w:t>
            </w:r>
          </w:p>
        </w:tc>
        <w:tc>
          <w:tcPr>
            <w:tcW w:w="2120"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Kaina EUR su PVM/nepateikė pasiūlymo</w:t>
            </w:r>
          </w:p>
        </w:tc>
        <w:tc>
          <w:tcPr>
            <w:tcW w:w="1743"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Pasiūlymo pateikimo data</w:t>
            </w:r>
          </w:p>
        </w:tc>
      </w:tr>
      <w:tr w:rsidR="00D82F6E" w:rsidRPr="007F77A4" w:rsidTr="000A381C">
        <w:trPr>
          <w:trHeight w:val="97"/>
        </w:trPr>
        <w:tc>
          <w:tcPr>
            <w:tcW w:w="852"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2942"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2197"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c>
          <w:tcPr>
            <w:tcW w:w="2120"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c>
          <w:tcPr>
            <w:tcW w:w="1743"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r>
      <w:tr w:rsidR="00D82F6E" w:rsidRPr="007F77A4" w:rsidTr="000A381C">
        <w:trPr>
          <w:trHeight w:val="97"/>
        </w:trPr>
        <w:tc>
          <w:tcPr>
            <w:tcW w:w="852"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2942"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2197"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c>
          <w:tcPr>
            <w:tcW w:w="2120"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c>
          <w:tcPr>
            <w:tcW w:w="1743"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r>
      <w:tr w:rsidR="00D82F6E" w:rsidRPr="007F77A4" w:rsidTr="000A381C">
        <w:trPr>
          <w:trHeight w:val="97"/>
        </w:trPr>
        <w:tc>
          <w:tcPr>
            <w:tcW w:w="852"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2942"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2197"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c>
          <w:tcPr>
            <w:tcW w:w="2120"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c>
          <w:tcPr>
            <w:tcW w:w="1743"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r>
    </w:tbl>
    <w:p w:rsidR="00D82F6E" w:rsidRPr="007F77A4" w:rsidRDefault="00D82F6E" w:rsidP="00D82F6E">
      <w:pPr>
        <w:rPr>
          <w:sz w:val="24"/>
          <w:szCs w:val="24"/>
        </w:rPr>
      </w:pPr>
    </w:p>
    <w:p w:rsidR="00D82F6E" w:rsidRPr="007F77A4" w:rsidRDefault="00D82F6E" w:rsidP="00D82F6E">
      <w:pPr>
        <w:rPr>
          <w:sz w:val="24"/>
          <w:szCs w:val="24"/>
          <w:lang w:eastAsia="lt-LT"/>
        </w:rPr>
      </w:pPr>
      <w:r w:rsidRPr="007F77A4">
        <w:rPr>
          <w:sz w:val="24"/>
          <w:szCs w:val="24"/>
          <w:lang w:eastAsia="lt-LT"/>
        </w:rPr>
        <w:t xml:space="preserve">Tiekėjai apklausti (raštu / žodžiu / skelbiant viešai): </w:t>
      </w:r>
    </w:p>
    <w:p w:rsidR="00D82F6E" w:rsidRPr="007F77A4" w:rsidRDefault="00D82F6E" w:rsidP="00D82F6E">
      <w:pPr>
        <w:jc w:val="both"/>
        <w:rPr>
          <w:sz w:val="24"/>
          <w:szCs w:val="24"/>
          <w:lang w:eastAsia="lt-LT"/>
        </w:rPr>
      </w:pPr>
      <w:r w:rsidRPr="007F77A4">
        <w:rPr>
          <w:sz w:val="24"/>
          <w:szCs w:val="24"/>
          <w:lang w:eastAsia="lt-LT"/>
        </w:rPr>
        <w:t xml:space="preserve">Nurodyti </w:t>
      </w:r>
      <w:r w:rsidRPr="007F77A4">
        <w:rPr>
          <w:sz w:val="24"/>
          <w:szCs w:val="24"/>
        </w:rPr>
        <w:t>Mažos vertės pirkimų tvarkos aprašo</w:t>
      </w:r>
      <w:r w:rsidRPr="007F77A4">
        <w:rPr>
          <w:sz w:val="24"/>
          <w:szCs w:val="24"/>
          <w:lang w:eastAsia="lt-LT"/>
        </w:rPr>
        <w:t xml:space="preserve"> punktą, kuriuo vadovaujantis buvo atliktas pirkimas, kitą reikalingą informaciją: </w:t>
      </w:r>
    </w:p>
    <w:p w:rsidR="00D82F6E" w:rsidRPr="007F77A4" w:rsidRDefault="00D82F6E" w:rsidP="00D82F6E">
      <w:pPr>
        <w:rPr>
          <w:b/>
          <w:bCs/>
          <w:sz w:val="24"/>
          <w:szCs w:val="24"/>
        </w:rPr>
      </w:pPr>
    </w:p>
    <w:p w:rsidR="00D82F6E" w:rsidRPr="007F77A4" w:rsidRDefault="00D82F6E" w:rsidP="00D82F6E">
      <w:pPr>
        <w:rPr>
          <w:b/>
          <w:bCs/>
          <w:sz w:val="24"/>
          <w:szCs w:val="24"/>
        </w:rPr>
      </w:pPr>
      <w:r w:rsidRPr="007F77A4">
        <w:rPr>
          <w:b/>
          <w:bCs/>
          <w:sz w:val="24"/>
          <w:szCs w:val="24"/>
        </w:rPr>
        <w:t>6. Nustatau pasiūlymų eilę:</w:t>
      </w:r>
    </w:p>
    <w:p w:rsidR="00D82F6E" w:rsidRPr="007F77A4" w:rsidRDefault="00D82F6E" w:rsidP="00D82F6E">
      <w:pPr>
        <w:rPr>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3647"/>
        <w:gridCol w:w="2041"/>
        <w:gridCol w:w="2041"/>
      </w:tblGrid>
      <w:tr w:rsidR="00D82F6E" w:rsidRPr="007F77A4" w:rsidTr="000A381C">
        <w:tc>
          <w:tcPr>
            <w:tcW w:w="179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Pasiūlymo naudingumo numeris</w:t>
            </w:r>
          </w:p>
        </w:tc>
        <w:tc>
          <w:tcPr>
            <w:tcW w:w="3647"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Tiekėjo pavadinimas</w:t>
            </w:r>
          </w:p>
        </w:tc>
        <w:tc>
          <w:tcPr>
            <w:tcW w:w="204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 xml:space="preserve">Kaina EUR su PVM </w:t>
            </w:r>
          </w:p>
        </w:tc>
        <w:tc>
          <w:tcPr>
            <w:tcW w:w="204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center"/>
              <w:rPr>
                <w:sz w:val="24"/>
                <w:szCs w:val="24"/>
              </w:rPr>
            </w:pPr>
            <w:r w:rsidRPr="007F77A4">
              <w:rPr>
                <w:sz w:val="24"/>
                <w:szCs w:val="24"/>
              </w:rPr>
              <w:t xml:space="preserve">Pastabos </w:t>
            </w:r>
          </w:p>
        </w:tc>
      </w:tr>
      <w:tr w:rsidR="00D82F6E" w:rsidRPr="007F77A4" w:rsidTr="000A381C">
        <w:tc>
          <w:tcPr>
            <w:tcW w:w="179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3647"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c>
          <w:tcPr>
            <w:tcW w:w="204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r>
      <w:tr w:rsidR="00D82F6E" w:rsidRPr="007F77A4" w:rsidTr="000A381C">
        <w:tc>
          <w:tcPr>
            <w:tcW w:w="179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3647"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c>
          <w:tcPr>
            <w:tcW w:w="204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jc w:val="right"/>
              <w:rPr>
                <w:b/>
                <w:bCs/>
                <w:sz w:val="24"/>
                <w:szCs w:val="24"/>
              </w:rPr>
            </w:pPr>
          </w:p>
        </w:tc>
      </w:tr>
    </w:tbl>
    <w:p w:rsidR="00D82F6E" w:rsidRPr="007F77A4" w:rsidRDefault="00D82F6E" w:rsidP="00D82F6E">
      <w:pPr>
        <w:rPr>
          <w:b/>
          <w:bCs/>
          <w:sz w:val="24"/>
          <w:szCs w:val="24"/>
        </w:rPr>
      </w:pPr>
    </w:p>
    <w:p w:rsidR="00D82F6E" w:rsidRPr="007F77A4" w:rsidRDefault="00D82F6E" w:rsidP="00D82F6E">
      <w:pPr>
        <w:rPr>
          <w:sz w:val="24"/>
          <w:szCs w:val="24"/>
        </w:rPr>
      </w:pPr>
      <w:r w:rsidRPr="007F77A4">
        <w:rPr>
          <w:b/>
          <w:bCs/>
          <w:sz w:val="24"/>
          <w:szCs w:val="24"/>
        </w:rPr>
        <w:t>7</w:t>
      </w:r>
      <w:r w:rsidRPr="007F77A4">
        <w:rPr>
          <w:sz w:val="24"/>
          <w:szCs w:val="24"/>
        </w:rPr>
        <w:t>. Tinkamiausiu pripažintas tiekėjas: ___________________</w:t>
      </w:r>
    </w:p>
    <w:p w:rsidR="00D82F6E" w:rsidRPr="007F77A4" w:rsidRDefault="00D82F6E" w:rsidP="00D82F6E">
      <w:pPr>
        <w:rPr>
          <w:bCs/>
          <w:sz w:val="24"/>
          <w:szCs w:val="24"/>
        </w:rPr>
      </w:pPr>
      <w:r w:rsidRPr="007F77A4">
        <w:rPr>
          <w:b/>
          <w:sz w:val="24"/>
          <w:szCs w:val="24"/>
        </w:rPr>
        <w:t>8.</w:t>
      </w:r>
      <w:r w:rsidRPr="007F77A4">
        <w:rPr>
          <w:bCs/>
          <w:sz w:val="24"/>
          <w:szCs w:val="24"/>
        </w:rPr>
        <w:t xml:space="preserve"> Kitos reikšmingos apklausos vykdymo sąlygos</w:t>
      </w:r>
      <w:r w:rsidRPr="007F77A4">
        <w:rPr>
          <w:bCs/>
          <w:sz w:val="24"/>
          <w:szCs w:val="24"/>
          <w:vertAlign w:val="superscript"/>
        </w:rPr>
        <w:footnoteReference w:id="2"/>
      </w:r>
      <w:r w:rsidRPr="007F77A4">
        <w:rPr>
          <w:bCs/>
          <w:sz w:val="24"/>
          <w:szCs w:val="24"/>
        </w:rPr>
        <w:t>:</w:t>
      </w:r>
    </w:p>
    <w:p w:rsidR="00D82F6E" w:rsidRPr="007F77A4" w:rsidRDefault="00D82F6E" w:rsidP="00D82F6E">
      <w:pPr>
        <w:rPr>
          <w:b/>
          <w:bCs/>
          <w:sz w:val="24"/>
          <w:szCs w:val="24"/>
        </w:rPr>
      </w:pPr>
    </w:p>
    <w:p w:rsidR="00D82F6E" w:rsidRPr="007F77A4" w:rsidRDefault="00D82F6E" w:rsidP="00D82F6E">
      <w:pPr>
        <w:rPr>
          <w:b/>
          <w:bCs/>
          <w:sz w:val="24"/>
          <w:szCs w:val="24"/>
        </w:rPr>
      </w:pPr>
      <w:r w:rsidRPr="007F77A4">
        <w:rPr>
          <w:b/>
          <w:bCs/>
          <w:sz w:val="24"/>
          <w:szCs w:val="24"/>
        </w:rPr>
        <w:t>Apklausą vykdė:</w:t>
      </w:r>
    </w:p>
    <w:p w:rsidR="00D82F6E" w:rsidRPr="007F77A4" w:rsidRDefault="00D82F6E" w:rsidP="00D82F6E">
      <w:pPr>
        <w:rPr>
          <w:sz w:val="24"/>
          <w:szCs w:val="24"/>
        </w:rPr>
      </w:pPr>
      <w:r w:rsidRPr="007F77A4">
        <w:rPr>
          <w:sz w:val="24"/>
          <w:szCs w:val="24"/>
        </w:rPr>
        <w:t>_______________________________                  ________________           __________________</w:t>
      </w:r>
    </w:p>
    <w:p w:rsidR="00D82F6E" w:rsidRPr="007F77A4" w:rsidRDefault="00D82F6E" w:rsidP="00D82F6E">
      <w:r w:rsidRPr="007F77A4" w:rsidDel="0070188C">
        <w:rPr>
          <w:sz w:val="24"/>
          <w:szCs w:val="24"/>
        </w:rPr>
        <w:t xml:space="preserve"> </w:t>
      </w:r>
      <w:r w:rsidRPr="007F77A4">
        <w:t>(pirkimo organizatoriaus pareigų pavadinimas)</w:t>
      </w:r>
      <w:r w:rsidRPr="007F77A4">
        <w:tab/>
      </w:r>
      <w:r w:rsidRPr="007F77A4">
        <w:tab/>
        <w:t xml:space="preserve">       (parašas)</w:t>
      </w:r>
      <w:r w:rsidRPr="007F77A4">
        <w:tab/>
        <w:t xml:space="preserve">                     (vardas ir pavardė)</w:t>
      </w:r>
    </w:p>
    <w:p w:rsidR="00D82F6E" w:rsidRPr="007F77A4" w:rsidRDefault="00D82F6E" w:rsidP="00D82F6E">
      <w:pPr>
        <w:rPr>
          <w:sz w:val="24"/>
          <w:szCs w:val="24"/>
        </w:rPr>
      </w:pPr>
    </w:p>
    <w:p w:rsidR="00D82F6E" w:rsidRPr="007F77A4" w:rsidRDefault="00D82F6E" w:rsidP="00D82F6E">
      <w:pPr>
        <w:rPr>
          <w:b/>
          <w:spacing w:val="2"/>
          <w:sz w:val="24"/>
          <w:szCs w:val="24"/>
        </w:rPr>
      </w:pPr>
    </w:p>
    <w:p w:rsidR="00D82F6E" w:rsidRPr="007F77A4" w:rsidRDefault="00D82F6E" w:rsidP="00D82F6E">
      <w:pPr>
        <w:rPr>
          <w:sz w:val="24"/>
          <w:szCs w:val="24"/>
        </w:rPr>
        <w:sectPr w:rsidR="00D82F6E" w:rsidRPr="007F77A4" w:rsidSect="00F75693">
          <w:headerReference w:type="default" r:id="rId8"/>
          <w:headerReference w:type="first" r:id="rId9"/>
          <w:pgSz w:w="11906" w:h="16838" w:code="9"/>
          <w:pgMar w:top="1134" w:right="567" w:bottom="1134" w:left="1701" w:header="720" w:footer="0" w:gutter="0"/>
          <w:cols w:space="1296"/>
          <w:formProt w:val="0"/>
          <w:titlePg/>
          <w:docGrid w:linePitch="212"/>
        </w:sectPr>
      </w:pPr>
    </w:p>
    <w:p w:rsidR="00D82F6E" w:rsidRPr="007F77A4" w:rsidRDefault="00D82F6E" w:rsidP="00D82F6E">
      <w:pPr>
        <w:ind w:left="11057"/>
        <w:rPr>
          <w:sz w:val="24"/>
          <w:szCs w:val="24"/>
        </w:rPr>
      </w:pPr>
      <w:r w:rsidRPr="007F77A4">
        <w:rPr>
          <w:sz w:val="24"/>
          <w:szCs w:val="24"/>
        </w:rPr>
        <w:lastRenderedPageBreak/>
        <w:t xml:space="preserve">Panevėžio kraštotyros muziejaus </w:t>
      </w:r>
    </w:p>
    <w:p w:rsidR="00D82F6E" w:rsidRPr="007F77A4" w:rsidRDefault="00D82F6E" w:rsidP="00D82F6E">
      <w:pPr>
        <w:ind w:left="11057"/>
        <w:rPr>
          <w:sz w:val="24"/>
          <w:szCs w:val="24"/>
        </w:rPr>
      </w:pPr>
      <w:r w:rsidRPr="007F77A4">
        <w:rPr>
          <w:sz w:val="24"/>
          <w:szCs w:val="24"/>
        </w:rPr>
        <w:t xml:space="preserve">Viešųjų pirkimų organizavimo tvarkos aprašo </w:t>
      </w:r>
    </w:p>
    <w:p w:rsidR="00D82F6E" w:rsidRPr="007F77A4" w:rsidRDefault="00D82F6E" w:rsidP="00D82F6E">
      <w:pPr>
        <w:ind w:left="11057"/>
        <w:rPr>
          <w:sz w:val="24"/>
          <w:szCs w:val="24"/>
        </w:rPr>
      </w:pPr>
      <w:r w:rsidRPr="007F77A4">
        <w:rPr>
          <w:sz w:val="24"/>
          <w:szCs w:val="24"/>
        </w:rPr>
        <w:t>3 priedas</w:t>
      </w:r>
    </w:p>
    <w:p w:rsidR="00D82F6E" w:rsidRPr="007F77A4" w:rsidRDefault="00D82F6E" w:rsidP="00D82F6E">
      <w:pPr>
        <w:rPr>
          <w:sz w:val="24"/>
          <w:szCs w:val="24"/>
        </w:rPr>
      </w:pPr>
    </w:p>
    <w:p w:rsidR="00D82F6E" w:rsidRPr="007F77A4" w:rsidRDefault="00D82F6E" w:rsidP="00D82F6E">
      <w:pPr>
        <w:jc w:val="center"/>
        <w:rPr>
          <w:sz w:val="24"/>
          <w:szCs w:val="24"/>
        </w:rPr>
      </w:pPr>
      <w:r w:rsidRPr="007F77A4">
        <w:rPr>
          <w:b/>
          <w:sz w:val="24"/>
          <w:szCs w:val="24"/>
        </w:rPr>
        <w:t>PANEVĖŽIO KRAŠTOTYROS MUZIEJUS</w:t>
      </w:r>
    </w:p>
    <w:p w:rsidR="00D82F6E" w:rsidRPr="007F77A4" w:rsidRDefault="00D82F6E" w:rsidP="00D82F6E">
      <w:pPr>
        <w:ind w:right="99"/>
        <w:rPr>
          <w:i/>
          <w:iCs/>
          <w:sz w:val="24"/>
          <w:szCs w:val="24"/>
        </w:rPr>
      </w:pPr>
    </w:p>
    <w:p w:rsidR="00D82F6E" w:rsidRPr="007F77A4" w:rsidRDefault="00D82F6E" w:rsidP="00D82F6E">
      <w:pPr>
        <w:spacing w:before="100" w:after="100"/>
        <w:ind w:right="-173"/>
        <w:jc w:val="center"/>
        <w:rPr>
          <w:b/>
          <w:bCs/>
          <w:caps/>
          <w:sz w:val="24"/>
          <w:szCs w:val="24"/>
        </w:rPr>
      </w:pPr>
      <w:r w:rsidRPr="007F77A4">
        <w:rPr>
          <w:b/>
          <w:bCs/>
          <w:caps/>
          <w:sz w:val="24"/>
          <w:szCs w:val="24"/>
        </w:rPr>
        <w:t>20_____ M. VIEŠŲJŲ pirkIMŲ REGISTRACIJOS ŽURNALAS</w:t>
      </w:r>
    </w:p>
    <w:p w:rsidR="00D82F6E" w:rsidRPr="007F77A4" w:rsidRDefault="00D82F6E" w:rsidP="00D82F6E">
      <w:pPr>
        <w:spacing w:before="100" w:after="100"/>
        <w:ind w:right="-173"/>
        <w:jc w:val="center"/>
        <w:rPr>
          <w:b/>
          <w:bCs/>
          <w:caps/>
          <w:sz w:val="24"/>
          <w:szCs w:val="24"/>
        </w:rPr>
      </w:pPr>
    </w:p>
    <w:tbl>
      <w:tblPr>
        <w:tblW w:w="5035" w:type="pct"/>
        <w:tblInd w:w="93" w:type="dxa"/>
        <w:tblLook w:val="04A0"/>
      </w:tblPr>
      <w:tblGrid>
        <w:gridCol w:w="527"/>
        <w:gridCol w:w="1340"/>
        <w:gridCol w:w="1066"/>
        <w:gridCol w:w="1377"/>
        <w:gridCol w:w="623"/>
        <w:gridCol w:w="937"/>
        <w:gridCol w:w="1651"/>
        <w:gridCol w:w="1293"/>
        <w:gridCol w:w="1306"/>
        <w:gridCol w:w="1143"/>
        <w:gridCol w:w="1066"/>
        <w:gridCol w:w="962"/>
        <w:gridCol w:w="1028"/>
      </w:tblGrid>
      <w:tr w:rsidR="00D82F6E" w:rsidRPr="007F77A4" w:rsidTr="000A381C">
        <w:trPr>
          <w:trHeight w:val="1535"/>
        </w:trPr>
        <w:tc>
          <w:tcPr>
            <w:tcW w:w="5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2F6E" w:rsidRPr="007F77A4" w:rsidRDefault="00D82F6E" w:rsidP="00D82F6E">
            <w:pPr>
              <w:suppressAutoHyphens w:val="0"/>
              <w:jc w:val="center"/>
              <w:rPr>
                <w:b/>
                <w:bCs/>
                <w:lang w:eastAsia="lt-LT"/>
              </w:rPr>
            </w:pPr>
            <w:r w:rsidRPr="007F77A4">
              <w:rPr>
                <w:b/>
                <w:bCs/>
                <w:lang w:eastAsia="lt-LT"/>
              </w:rPr>
              <w:t>Eil.</w:t>
            </w:r>
            <w:r w:rsidRPr="007F77A4">
              <w:rPr>
                <w:b/>
                <w:bCs/>
                <w:lang w:eastAsia="lt-LT"/>
              </w:rPr>
              <w:br/>
              <w:t>Nr.</w:t>
            </w:r>
          </w:p>
        </w:tc>
        <w:tc>
          <w:tcPr>
            <w:tcW w:w="1428" w:type="dxa"/>
            <w:tcBorders>
              <w:top w:val="single" w:sz="4" w:space="0" w:color="auto"/>
              <w:left w:val="nil"/>
              <w:bottom w:val="single" w:sz="4" w:space="0" w:color="auto"/>
              <w:right w:val="single" w:sz="4" w:space="0" w:color="auto"/>
            </w:tcBorders>
            <w:vAlign w:val="center"/>
          </w:tcPr>
          <w:p w:rsidR="00D82F6E" w:rsidRPr="007F77A4" w:rsidRDefault="00D82F6E" w:rsidP="00D82F6E">
            <w:pPr>
              <w:suppressAutoHyphens w:val="0"/>
              <w:jc w:val="center"/>
              <w:rPr>
                <w:b/>
                <w:bCs/>
                <w:lang w:eastAsia="lt-LT"/>
              </w:rPr>
            </w:pPr>
            <w:r w:rsidRPr="007F77A4">
              <w:rPr>
                <w:b/>
                <w:bCs/>
                <w:lang w:eastAsia="lt-LT"/>
              </w:rPr>
              <w:t>Pirkimo paraiškos registravimo data</w:t>
            </w:r>
          </w:p>
        </w:tc>
        <w:tc>
          <w:tcPr>
            <w:tcW w:w="1133" w:type="dxa"/>
            <w:tcBorders>
              <w:top w:val="single" w:sz="4" w:space="0" w:color="auto"/>
              <w:left w:val="single" w:sz="4" w:space="0" w:color="auto"/>
              <w:bottom w:val="single" w:sz="4" w:space="0" w:color="auto"/>
              <w:right w:val="single" w:sz="4" w:space="0" w:color="auto"/>
            </w:tcBorders>
            <w:vAlign w:val="center"/>
          </w:tcPr>
          <w:p w:rsidR="00D82F6E" w:rsidRPr="007F77A4" w:rsidRDefault="00D82F6E" w:rsidP="00D82F6E">
            <w:pPr>
              <w:suppressAutoHyphens w:val="0"/>
              <w:jc w:val="center"/>
              <w:rPr>
                <w:b/>
                <w:bCs/>
                <w:lang w:eastAsia="lt-LT"/>
              </w:rPr>
            </w:pPr>
            <w:r w:rsidRPr="007F77A4">
              <w:rPr>
                <w:b/>
                <w:bCs/>
                <w:lang w:eastAsia="lt-LT"/>
              </w:rPr>
              <w:t>Pirkimo paraiškos numeris</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F6E" w:rsidRPr="007F77A4" w:rsidRDefault="00D82F6E" w:rsidP="00D82F6E">
            <w:pPr>
              <w:suppressAutoHyphens w:val="0"/>
              <w:jc w:val="center"/>
              <w:rPr>
                <w:b/>
                <w:bCs/>
                <w:lang w:eastAsia="lt-LT"/>
              </w:rPr>
            </w:pPr>
            <w:r w:rsidRPr="007F77A4">
              <w:rPr>
                <w:b/>
                <w:bCs/>
                <w:lang w:eastAsia="lt-LT"/>
              </w:rPr>
              <w:t>Pirkimo objekto  pavadinimas</w:t>
            </w:r>
          </w:p>
        </w:tc>
        <w:tc>
          <w:tcPr>
            <w:tcW w:w="987" w:type="dxa"/>
            <w:tcBorders>
              <w:top w:val="single" w:sz="8" w:space="0" w:color="auto"/>
              <w:left w:val="nil"/>
              <w:bottom w:val="single" w:sz="8" w:space="0" w:color="auto"/>
              <w:right w:val="single" w:sz="4" w:space="0" w:color="auto"/>
            </w:tcBorders>
            <w:shd w:val="clear" w:color="auto" w:fill="auto"/>
            <w:vAlign w:val="center"/>
            <w:hideMark/>
          </w:tcPr>
          <w:p w:rsidR="00D82F6E" w:rsidRPr="007F77A4" w:rsidRDefault="00D82F6E" w:rsidP="00D82F6E">
            <w:pPr>
              <w:suppressAutoHyphens w:val="0"/>
              <w:ind w:left="-112" w:right="-158"/>
              <w:jc w:val="center"/>
              <w:rPr>
                <w:b/>
                <w:bCs/>
                <w:lang w:eastAsia="lt-LT"/>
              </w:rPr>
            </w:pPr>
            <w:r w:rsidRPr="007F77A4">
              <w:rPr>
                <w:b/>
                <w:bCs/>
                <w:lang w:eastAsia="lt-LT"/>
              </w:rPr>
              <w:t xml:space="preserve">BVPŽ </w:t>
            </w:r>
          </w:p>
          <w:p w:rsidR="00D82F6E" w:rsidRPr="007F77A4" w:rsidRDefault="00D82F6E" w:rsidP="00D82F6E">
            <w:pPr>
              <w:suppressAutoHyphens w:val="0"/>
              <w:ind w:left="-112" w:right="-158"/>
              <w:jc w:val="center"/>
              <w:rPr>
                <w:b/>
                <w:bCs/>
                <w:lang w:eastAsia="lt-LT"/>
              </w:rPr>
            </w:pPr>
            <w:r w:rsidRPr="007F77A4">
              <w:rPr>
                <w:b/>
                <w:bCs/>
                <w:lang w:eastAsia="lt-LT"/>
              </w:rPr>
              <w:t>kodas</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D82F6E" w:rsidRPr="007F77A4" w:rsidRDefault="00D82F6E" w:rsidP="00D82F6E">
            <w:pPr>
              <w:suppressAutoHyphens w:val="0"/>
              <w:jc w:val="center"/>
              <w:rPr>
                <w:b/>
                <w:bCs/>
                <w:lang w:eastAsia="lt-LT"/>
              </w:rPr>
            </w:pPr>
            <w:r w:rsidRPr="007F77A4">
              <w:rPr>
                <w:b/>
                <w:bCs/>
                <w:lang w:eastAsia="lt-LT"/>
              </w:rPr>
              <w:t>Pirkimo būdas*</w:t>
            </w:r>
          </w:p>
        </w:tc>
        <w:tc>
          <w:tcPr>
            <w:tcW w:w="2104" w:type="dxa"/>
            <w:tcBorders>
              <w:top w:val="single" w:sz="4" w:space="0" w:color="auto"/>
              <w:left w:val="nil"/>
              <w:bottom w:val="single" w:sz="4" w:space="0" w:color="auto"/>
              <w:right w:val="single" w:sz="4" w:space="0" w:color="auto"/>
            </w:tcBorders>
          </w:tcPr>
          <w:p w:rsidR="00D82F6E" w:rsidRPr="007F77A4" w:rsidRDefault="00D82F6E" w:rsidP="00D82F6E">
            <w:pPr>
              <w:suppressAutoHyphens w:val="0"/>
              <w:jc w:val="center"/>
              <w:rPr>
                <w:b/>
                <w:bCs/>
                <w:lang w:eastAsia="lt-LT"/>
              </w:rPr>
            </w:pPr>
            <w:r w:rsidRPr="007F77A4">
              <w:rPr>
                <w:b/>
                <w:bCs/>
                <w:lang w:eastAsia="lt-LT"/>
              </w:rPr>
              <w:t xml:space="preserve">VPĮ straipsnis, dalis, punktas, kuriuo vadovaujantis atliktas supaprastintas pirkimas. </w:t>
            </w:r>
            <w:r w:rsidRPr="007F77A4">
              <w:rPr>
                <w:b/>
                <w:bCs/>
                <w:lang w:eastAsia="lt-LT"/>
              </w:rPr>
              <w:br/>
              <w:t>MVP TA punktas (papunktis), kuriuo vadovaujantis atliekama apklausa</w:t>
            </w:r>
          </w:p>
        </w:tc>
        <w:tc>
          <w:tcPr>
            <w:tcW w:w="1571" w:type="dxa"/>
            <w:tcBorders>
              <w:top w:val="single" w:sz="4" w:space="0" w:color="auto"/>
              <w:left w:val="single" w:sz="4" w:space="0" w:color="auto"/>
              <w:bottom w:val="single" w:sz="4" w:space="0" w:color="auto"/>
              <w:right w:val="single" w:sz="4" w:space="0" w:color="auto"/>
            </w:tcBorders>
            <w:vAlign w:val="center"/>
          </w:tcPr>
          <w:p w:rsidR="00D82F6E" w:rsidRPr="007F77A4" w:rsidRDefault="00D82F6E" w:rsidP="00D82F6E">
            <w:pPr>
              <w:suppressAutoHyphens w:val="0"/>
              <w:jc w:val="center"/>
              <w:rPr>
                <w:b/>
                <w:bCs/>
                <w:lang w:eastAsia="lt-LT"/>
              </w:rPr>
            </w:pPr>
            <w:r w:rsidRPr="007F77A4">
              <w:rPr>
                <w:b/>
                <w:bCs/>
                <w:lang w:eastAsia="lt-LT"/>
              </w:rPr>
              <w:t>Pirkimui skirta lėšų suma Eur su PVM</w:t>
            </w:r>
          </w:p>
          <w:p w:rsidR="00D82F6E" w:rsidRPr="007F77A4" w:rsidRDefault="00D82F6E" w:rsidP="00D82F6E">
            <w:pPr>
              <w:suppressAutoHyphens w:val="0"/>
              <w:jc w:val="center"/>
              <w:rPr>
                <w:b/>
                <w:bCs/>
                <w:lang w:eastAsia="lt-LT"/>
              </w:rPr>
            </w:pPr>
            <w:r w:rsidRPr="007F77A4">
              <w:rPr>
                <w:b/>
                <w:bCs/>
                <w:lang w:eastAsia="lt-LT"/>
              </w:rPr>
              <w:t>(nurodyta paraiškoje)</w:t>
            </w:r>
          </w:p>
        </w:tc>
        <w:tc>
          <w:tcPr>
            <w:tcW w:w="1306" w:type="dxa"/>
            <w:tcBorders>
              <w:top w:val="single" w:sz="8" w:space="0" w:color="auto"/>
              <w:left w:val="single" w:sz="4" w:space="0" w:color="auto"/>
              <w:bottom w:val="single" w:sz="8" w:space="0" w:color="auto"/>
              <w:right w:val="single" w:sz="4" w:space="0" w:color="auto"/>
            </w:tcBorders>
            <w:vAlign w:val="center"/>
          </w:tcPr>
          <w:p w:rsidR="00D82F6E" w:rsidRPr="007F77A4" w:rsidRDefault="00D82F6E" w:rsidP="00D82F6E">
            <w:pPr>
              <w:suppressAutoHyphens w:val="0"/>
              <w:jc w:val="center"/>
              <w:rPr>
                <w:b/>
                <w:bCs/>
                <w:lang w:eastAsia="lt-LT"/>
              </w:rPr>
            </w:pPr>
            <w:r w:rsidRPr="007F77A4">
              <w:rPr>
                <w:b/>
                <w:bCs/>
                <w:lang w:eastAsia="lt-LT"/>
              </w:rPr>
              <w:t>Tiekėjo pavadinimas</w:t>
            </w:r>
          </w:p>
        </w:tc>
        <w:tc>
          <w:tcPr>
            <w:tcW w:w="140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82F6E" w:rsidRPr="007F77A4" w:rsidRDefault="00D82F6E" w:rsidP="00D82F6E">
            <w:pPr>
              <w:suppressAutoHyphens w:val="0"/>
              <w:jc w:val="center"/>
              <w:rPr>
                <w:b/>
                <w:bCs/>
                <w:lang w:eastAsia="lt-LT"/>
              </w:rPr>
            </w:pPr>
            <w:r w:rsidRPr="007F77A4">
              <w:rPr>
                <w:b/>
                <w:bCs/>
                <w:lang w:eastAsia="lt-LT"/>
              </w:rPr>
              <w:t>Sutarties/</w:t>
            </w:r>
            <w:r w:rsidRPr="007F77A4">
              <w:rPr>
                <w:b/>
                <w:bCs/>
                <w:lang w:eastAsia="lt-LT"/>
              </w:rPr>
              <w:br/>
              <w:t>sąskaitos faktūros Nr., data</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D82F6E" w:rsidRPr="007F77A4" w:rsidRDefault="00D82F6E" w:rsidP="00D82F6E">
            <w:pPr>
              <w:suppressAutoHyphens w:val="0"/>
              <w:jc w:val="center"/>
              <w:rPr>
                <w:b/>
                <w:bCs/>
                <w:lang w:eastAsia="lt-LT"/>
              </w:rPr>
            </w:pPr>
            <w:r w:rsidRPr="007F77A4">
              <w:rPr>
                <w:b/>
                <w:bCs/>
                <w:lang w:eastAsia="lt-LT"/>
              </w:rPr>
              <w:t>Sutarties/</w:t>
            </w:r>
            <w:r w:rsidRPr="007F77A4">
              <w:rPr>
                <w:b/>
                <w:bCs/>
                <w:lang w:eastAsia="lt-LT"/>
              </w:rPr>
              <w:br/>
              <w:t>sąskaitos faktūros vertė,</w:t>
            </w:r>
            <w:r w:rsidRPr="007F77A4">
              <w:rPr>
                <w:b/>
                <w:bCs/>
                <w:lang w:eastAsia="lt-LT"/>
              </w:rPr>
              <w:br/>
              <w:t>Eur</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D82F6E" w:rsidRPr="007F77A4" w:rsidRDefault="00D82F6E" w:rsidP="00D82F6E">
            <w:pPr>
              <w:suppressAutoHyphens w:val="0"/>
              <w:jc w:val="center"/>
              <w:rPr>
                <w:b/>
                <w:bCs/>
                <w:lang w:eastAsia="lt-LT"/>
              </w:rPr>
            </w:pPr>
            <w:r w:rsidRPr="007F77A4">
              <w:rPr>
                <w:b/>
                <w:bCs/>
                <w:lang w:eastAsia="lt-LT"/>
              </w:rPr>
              <w:t>Pirkimo sutarties trukmė</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82F6E" w:rsidRPr="007F77A4" w:rsidRDefault="00D82F6E" w:rsidP="00D82F6E">
            <w:pPr>
              <w:suppressAutoHyphens w:val="0"/>
              <w:jc w:val="center"/>
              <w:rPr>
                <w:b/>
                <w:bCs/>
                <w:lang w:eastAsia="lt-LT"/>
              </w:rPr>
            </w:pPr>
            <w:r w:rsidRPr="007F77A4">
              <w:rPr>
                <w:b/>
                <w:bCs/>
                <w:lang w:eastAsia="lt-LT"/>
              </w:rPr>
              <w:t xml:space="preserve">Sutarties viešinimo CVP IS indeksas </w:t>
            </w:r>
          </w:p>
        </w:tc>
      </w:tr>
      <w:tr w:rsidR="00D82F6E" w:rsidRPr="007F77A4" w:rsidTr="000A381C">
        <w:trPr>
          <w:trHeight w:val="284"/>
        </w:trPr>
        <w:tc>
          <w:tcPr>
            <w:tcW w:w="572" w:type="dxa"/>
            <w:tcBorders>
              <w:top w:val="nil"/>
              <w:left w:val="single" w:sz="8" w:space="0" w:color="auto"/>
              <w:bottom w:val="nil"/>
              <w:right w:val="single" w:sz="4" w:space="0" w:color="auto"/>
            </w:tcBorders>
            <w:shd w:val="clear" w:color="auto" w:fill="auto"/>
            <w:vAlign w:val="center"/>
            <w:hideMark/>
          </w:tcPr>
          <w:p w:rsidR="00D82F6E" w:rsidRPr="007F77A4" w:rsidRDefault="00D82F6E" w:rsidP="00D82F6E">
            <w:pPr>
              <w:suppressAutoHyphens w:val="0"/>
              <w:jc w:val="center"/>
              <w:rPr>
                <w:i/>
                <w:lang w:eastAsia="lt-LT"/>
              </w:rPr>
            </w:pPr>
            <w:r w:rsidRPr="007F77A4">
              <w:rPr>
                <w:i/>
                <w:lang w:eastAsia="lt-LT"/>
              </w:rPr>
              <w:t>1</w:t>
            </w:r>
          </w:p>
        </w:tc>
        <w:tc>
          <w:tcPr>
            <w:tcW w:w="1428" w:type="dxa"/>
            <w:tcBorders>
              <w:top w:val="single" w:sz="4" w:space="0" w:color="auto"/>
              <w:left w:val="nil"/>
              <w:bottom w:val="single" w:sz="4" w:space="0" w:color="auto"/>
              <w:right w:val="single" w:sz="4" w:space="0" w:color="auto"/>
            </w:tcBorders>
          </w:tcPr>
          <w:p w:rsidR="00D82F6E" w:rsidRPr="007F77A4" w:rsidRDefault="00D82F6E" w:rsidP="00D82F6E">
            <w:pPr>
              <w:suppressAutoHyphens w:val="0"/>
              <w:jc w:val="center"/>
              <w:rPr>
                <w:i/>
                <w:lang w:eastAsia="lt-LT"/>
              </w:rPr>
            </w:pPr>
            <w:r w:rsidRPr="007F77A4">
              <w:rPr>
                <w:i/>
                <w:lang w:eastAsia="lt-LT"/>
              </w:rPr>
              <w:t>2</w:t>
            </w:r>
          </w:p>
        </w:tc>
        <w:tc>
          <w:tcPr>
            <w:tcW w:w="1133"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suppressAutoHyphens w:val="0"/>
              <w:jc w:val="center"/>
              <w:rPr>
                <w:i/>
                <w:lang w:eastAsia="lt-LT"/>
              </w:rPr>
            </w:pPr>
            <w:r w:rsidRPr="007F77A4">
              <w:rPr>
                <w:i/>
                <w:lang w:eastAsia="lt-LT"/>
              </w:rPr>
              <w:t>3</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D82F6E" w:rsidRPr="007F77A4" w:rsidRDefault="00D82F6E" w:rsidP="00D82F6E">
            <w:pPr>
              <w:suppressAutoHyphens w:val="0"/>
              <w:jc w:val="center"/>
              <w:rPr>
                <w:i/>
                <w:lang w:eastAsia="lt-LT"/>
              </w:rPr>
            </w:pPr>
            <w:r w:rsidRPr="007F77A4">
              <w:rPr>
                <w:i/>
                <w:lang w:eastAsia="lt-LT"/>
              </w:rPr>
              <w:t>4</w:t>
            </w:r>
          </w:p>
        </w:tc>
        <w:tc>
          <w:tcPr>
            <w:tcW w:w="987" w:type="dxa"/>
            <w:tcBorders>
              <w:top w:val="nil"/>
              <w:left w:val="nil"/>
              <w:bottom w:val="nil"/>
              <w:right w:val="single" w:sz="4" w:space="0" w:color="auto"/>
            </w:tcBorders>
            <w:shd w:val="clear" w:color="auto" w:fill="auto"/>
            <w:vAlign w:val="center"/>
          </w:tcPr>
          <w:p w:rsidR="00D82F6E" w:rsidRPr="007F77A4" w:rsidRDefault="00D82F6E" w:rsidP="00D82F6E">
            <w:pPr>
              <w:suppressAutoHyphens w:val="0"/>
              <w:jc w:val="center"/>
              <w:rPr>
                <w:i/>
                <w:lang w:eastAsia="lt-LT"/>
              </w:rPr>
            </w:pPr>
            <w:r w:rsidRPr="007F77A4">
              <w:rPr>
                <w:i/>
                <w:lang w:eastAsia="lt-LT"/>
              </w:rPr>
              <w:t>5</w:t>
            </w:r>
          </w:p>
        </w:tc>
        <w:tc>
          <w:tcPr>
            <w:tcW w:w="992" w:type="dxa"/>
            <w:tcBorders>
              <w:top w:val="nil"/>
              <w:left w:val="nil"/>
              <w:bottom w:val="nil"/>
              <w:right w:val="single" w:sz="4" w:space="0" w:color="auto"/>
            </w:tcBorders>
            <w:shd w:val="clear" w:color="auto" w:fill="auto"/>
            <w:vAlign w:val="center"/>
          </w:tcPr>
          <w:p w:rsidR="00D82F6E" w:rsidRPr="007F77A4" w:rsidRDefault="00D82F6E" w:rsidP="00D82F6E">
            <w:pPr>
              <w:suppressAutoHyphens w:val="0"/>
              <w:jc w:val="center"/>
              <w:rPr>
                <w:i/>
                <w:lang w:eastAsia="lt-LT"/>
              </w:rPr>
            </w:pPr>
            <w:r w:rsidRPr="007F77A4">
              <w:rPr>
                <w:i/>
                <w:lang w:eastAsia="lt-LT"/>
              </w:rPr>
              <w:t>6</w:t>
            </w:r>
          </w:p>
        </w:tc>
        <w:tc>
          <w:tcPr>
            <w:tcW w:w="2104" w:type="dxa"/>
            <w:tcBorders>
              <w:top w:val="single" w:sz="4" w:space="0" w:color="auto"/>
              <w:left w:val="nil"/>
              <w:bottom w:val="single" w:sz="4" w:space="0" w:color="auto"/>
              <w:right w:val="single" w:sz="4" w:space="0" w:color="auto"/>
            </w:tcBorders>
          </w:tcPr>
          <w:p w:rsidR="00D82F6E" w:rsidRPr="007F77A4" w:rsidRDefault="00D82F6E" w:rsidP="00D82F6E">
            <w:pPr>
              <w:suppressAutoHyphens w:val="0"/>
              <w:jc w:val="center"/>
              <w:rPr>
                <w:i/>
                <w:lang w:eastAsia="lt-LT"/>
              </w:rPr>
            </w:pPr>
            <w:r w:rsidRPr="007F77A4">
              <w:rPr>
                <w:i/>
                <w:lang w:eastAsia="lt-LT"/>
              </w:rPr>
              <w:t>7</w:t>
            </w:r>
          </w:p>
        </w:tc>
        <w:tc>
          <w:tcPr>
            <w:tcW w:w="157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suppressAutoHyphens w:val="0"/>
              <w:jc w:val="center"/>
              <w:rPr>
                <w:i/>
                <w:lang w:eastAsia="lt-LT"/>
              </w:rPr>
            </w:pPr>
            <w:r w:rsidRPr="007F77A4">
              <w:rPr>
                <w:i/>
                <w:lang w:eastAsia="lt-LT"/>
              </w:rPr>
              <w:t>8</w:t>
            </w:r>
          </w:p>
        </w:tc>
        <w:tc>
          <w:tcPr>
            <w:tcW w:w="1306" w:type="dxa"/>
            <w:tcBorders>
              <w:top w:val="nil"/>
              <w:left w:val="single" w:sz="4" w:space="0" w:color="auto"/>
              <w:bottom w:val="nil"/>
              <w:right w:val="single" w:sz="4" w:space="0" w:color="auto"/>
            </w:tcBorders>
          </w:tcPr>
          <w:p w:rsidR="00D82F6E" w:rsidRPr="007F77A4" w:rsidRDefault="00D82F6E" w:rsidP="00D82F6E">
            <w:pPr>
              <w:suppressAutoHyphens w:val="0"/>
              <w:jc w:val="center"/>
              <w:rPr>
                <w:i/>
                <w:lang w:eastAsia="lt-LT"/>
              </w:rPr>
            </w:pPr>
            <w:r w:rsidRPr="007F77A4">
              <w:rPr>
                <w:i/>
                <w:lang w:eastAsia="lt-LT"/>
              </w:rPr>
              <w:t>9</w:t>
            </w:r>
          </w:p>
        </w:tc>
        <w:tc>
          <w:tcPr>
            <w:tcW w:w="1406" w:type="dxa"/>
            <w:tcBorders>
              <w:top w:val="nil"/>
              <w:left w:val="single" w:sz="4" w:space="0" w:color="auto"/>
              <w:bottom w:val="nil"/>
              <w:right w:val="single" w:sz="4" w:space="0" w:color="auto"/>
            </w:tcBorders>
            <w:shd w:val="clear" w:color="auto" w:fill="auto"/>
            <w:vAlign w:val="center"/>
          </w:tcPr>
          <w:p w:rsidR="00D82F6E" w:rsidRPr="007F77A4" w:rsidRDefault="00D82F6E" w:rsidP="00D82F6E">
            <w:pPr>
              <w:suppressAutoHyphens w:val="0"/>
              <w:jc w:val="center"/>
              <w:rPr>
                <w:i/>
                <w:lang w:eastAsia="lt-LT"/>
              </w:rPr>
            </w:pPr>
            <w:r w:rsidRPr="007F77A4">
              <w:rPr>
                <w:i/>
                <w:lang w:eastAsia="lt-LT"/>
              </w:rPr>
              <w:t>10</w:t>
            </w:r>
          </w:p>
        </w:tc>
        <w:tc>
          <w:tcPr>
            <w:tcW w:w="1134" w:type="dxa"/>
            <w:tcBorders>
              <w:top w:val="nil"/>
              <w:left w:val="nil"/>
              <w:bottom w:val="nil"/>
              <w:right w:val="single" w:sz="4" w:space="0" w:color="auto"/>
            </w:tcBorders>
            <w:shd w:val="clear" w:color="auto" w:fill="auto"/>
            <w:vAlign w:val="center"/>
          </w:tcPr>
          <w:p w:rsidR="00D82F6E" w:rsidRPr="007F77A4" w:rsidRDefault="00D82F6E" w:rsidP="00D82F6E">
            <w:pPr>
              <w:suppressAutoHyphens w:val="0"/>
              <w:jc w:val="center"/>
              <w:rPr>
                <w:i/>
                <w:lang w:eastAsia="lt-LT"/>
              </w:rPr>
            </w:pPr>
            <w:r w:rsidRPr="007F77A4">
              <w:rPr>
                <w:i/>
                <w:lang w:eastAsia="lt-LT"/>
              </w:rPr>
              <w:t>11</w:t>
            </w:r>
          </w:p>
        </w:tc>
        <w:tc>
          <w:tcPr>
            <w:tcW w:w="993" w:type="dxa"/>
            <w:tcBorders>
              <w:top w:val="nil"/>
              <w:left w:val="nil"/>
              <w:bottom w:val="nil"/>
              <w:right w:val="single" w:sz="4" w:space="0" w:color="auto"/>
            </w:tcBorders>
            <w:shd w:val="clear" w:color="auto" w:fill="auto"/>
            <w:vAlign w:val="center"/>
          </w:tcPr>
          <w:p w:rsidR="00D82F6E" w:rsidRPr="007F77A4" w:rsidRDefault="00D82F6E" w:rsidP="00D82F6E">
            <w:pPr>
              <w:suppressAutoHyphens w:val="0"/>
              <w:jc w:val="center"/>
              <w:rPr>
                <w:i/>
                <w:lang w:eastAsia="lt-LT"/>
              </w:rPr>
            </w:pPr>
            <w:r w:rsidRPr="007F77A4">
              <w:rPr>
                <w:i/>
                <w:lang w:eastAsia="lt-LT"/>
              </w:rPr>
              <w:t>12</w:t>
            </w:r>
          </w:p>
        </w:tc>
        <w:tc>
          <w:tcPr>
            <w:tcW w:w="850" w:type="dxa"/>
            <w:tcBorders>
              <w:top w:val="nil"/>
              <w:left w:val="nil"/>
              <w:bottom w:val="nil"/>
              <w:right w:val="single" w:sz="8" w:space="0" w:color="auto"/>
            </w:tcBorders>
            <w:shd w:val="clear" w:color="auto" w:fill="auto"/>
            <w:vAlign w:val="center"/>
          </w:tcPr>
          <w:p w:rsidR="00D82F6E" w:rsidRPr="007F77A4" w:rsidRDefault="00D82F6E" w:rsidP="00D82F6E">
            <w:pPr>
              <w:suppressAutoHyphens w:val="0"/>
              <w:jc w:val="center"/>
              <w:rPr>
                <w:i/>
                <w:lang w:eastAsia="lt-LT"/>
              </w:rPr>
            </w:pPr>
            <w:r w:rsidRPr="007F77A4">
              <w:rPr>
                <w:i/>
                <w:lang w:eastAsia="lt-LT"/>
              </w:rPr>
              <w:t>13</w:t>
            </w:r>
          </w:p>
        </w:tc>
      </w:tr>
      <w:tr w:rsidR="00D82F6E" w:rsidRPr="007F77A4" w:rsidTr="000A381C">
        <w:trPr>
          <w:trHeight w:val="284"/>
        </w:trPr>
        <w:tc>
          <w:tcPr>
            <w:tcW w:w="5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82F6E" w:rsidRPr="007F77A4" w:rsidRDefault="00D82F6E" w:rsidP="00D82F6E">
            <w:pPr>
              <w:suppressAutoHyphens w:val="0"/>
              <w:jc w:val="center"/>
              <w:rPr>
                <w:lang w:eastAsia="lt-LT"/>
              </w:rPr>
            </w:pPr>
            <w:r w:rsidRPr="007F77A4">
              <w:rPr>
                <w:lang w:eastAsia="lt-LT"/>
              </w:rPr>
              <w:t>1</w:t>
            </w:r>
          </w:p>
        </w:tc>
        <w:tc>
          <w:tcPr>
            <w:tcW w:w="1428" w:type="dxa"/>
            <w:tcBorders>
              <w:top w:val="single" w:sz="4" w:space="0" w:color="auto"/>
              <w:left w:val="nil"/>
              <w:bottom w:val="single" w:sz="4" w:space="0" w:color="auto"/>
              <w:right w:val="single" w:sz="4" w:space="0" w:color="auto"/>
            </w:tcBorders>
          </w:tcPr>
          <w:p w:rsidR="00D82F6E" w:rsidRPr="007F77A4" w:rsidRDefault="00D82F6E" w:rsidP="00D82F6E">
            <w:pPr>
              <w:suppressAutoHyphens w:val="0"/>
              <w:jc w:val="center"/>
              <w:rPr>
                <w:lang w:eastAsia="lt-LT"/>
              </w:rPr>
            </w:pPr>
          </w:p>
        </w:tc>
        <w:tc>
          <w:tcPr>
            <w:tcW w:w="1133"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suppressAutoHyphens w:val="0"/>
              <w:jc w:val="center"/>
              <w:rPr>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987" w:type="dxa"/>
            <w:tcBorders>
              <w:top w:val="single" w:sz="8" w:space="0" w:color="auto"/>
              <w:left w:val="nil"/>
              <w:bottom w:val="single" w:sz="8"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992" w:type="dxa"/>
            <w:tcBorders>
              <w:top w:val="single" w:sz="8" w:space="0" w:color="auto"/>
              <w:left w:val="nil"/>
              <w:bottom w:val="single" w:sz="8"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2104" w:type="dxa"/>
            <w:tcBorders>
              <w:top w:val="single" w:sz="4" w:space="0" w:color="auto"/>
              <w:left w:val="nil"/>
              <w:bottom w:val="single" w:sz="4" w:space="0" w:color="auto"/>
              <w:right w:val="single" w:sz="4" w:space="0" w:color="auto"/>
            </w:tcBorders>
          </w:tcPr>
          <w:p w:rsidR="00D82F6E" w:rsidRPr="007F77A4" w:rsidRDefault="00D82F6E" w:rsidP="00D82F6E">
            <w:pPr>
              <w:suppressAutoHyphens w:val="0"/>
              <w:jc w:val="center"/>
              <w:rPr>
                <w:lang w:eastAsia="lt-LT"/>
              </w:rPr>
            </w:pPr>
          </w:p>
        </w:tc>
        <w:tc>
          <w:tcPr>
            <w:tcW w:w="157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suppressAutoHyphens w:val="0"/>
              <w:jc w:val="center"/>
              <w:rPr>
                <w:lang w:eastAsia="lt-LT"/>
              </w:rPr>
            </w:pPr>
          </w:p>
        </w:tc>
        <w:tc>
          <w:tcPr>
            <w:tcW w:w="1306" w:type="dxa"/>
            <w:tcBorders>
              <w:top w:val="single" w:sz="8" w:space="0" w:color="auto"/>
              <w:left w:val="single" w:sz="4" w:space="0" w:color="auto"/>
              <w:bottom w:val="single" w:sz="8" w:space="0" w:color="auto"/>
              <w:right w:val="single" w:sz="4" w:space="0" w:color="auto"/>
            </w:tcBorders>
          </w:tcPr>
          <w:p w:rsidR="00D82F6E" w:rsidRPr="007F77A4" w:rsidRDefault="00D82F6E" w:rsidP="00D82F6E">
            <w:pPr>
              <w:suppressAutoHyphens w:val="0"/>
              <w:jc w:val="center"/>
              <w:rPr>
                <w:lang w:eastAsia="lt-LT"/>
              </w:rPr>
            </w:pPr>
          </w:p>
        </w:tc>
        <w:tc>
          <w:tcPr>
            <w:tcW w:w="1406" w:type="dxa"/>
            <w:tcBorders>
              <w:top w:val="single" w:sz="8" w:space="0" w:color="auto"/>
              <w:left w:val="single" w:sz="4" w:space="0" w:color="auto"/>
              <w:bottom w:val="single" w:sz="8"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993" w:type="dxa"/>
            <w:tcBorders>
              <w:top w:val="single" w:sz="8" w:space="0" w:color="auto"/>
              <w:left w:val="nil"/>
              <w:bottom w:val="single" w:sz="8"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rsidR="00D82F6E" w:rsidRPr="007F77A4" w:rsidRDefault="00D82F6E" w:rsidP="00D82F6E">
            <w:pPr>
              <w:suppressAutoHyphens w:val="0"/>
              <w:jc w:val="center"/>
              <w:rPr>
                <w:lang w:eastAsia="lt-LT"/>
              </w:rPr>
            </w:pPr>
          </w:p>
        </w:tc>
      </w:tr>
      <w:tr w:rsidR="00D82F6E" w:rsidRPr="007F77A4" w:rsidTr="000A381C">
        <w:trPr>
          <w:trHeight w:val="284"/>
        </w:trPr>
        <w:tc>
          <w:tcPr>
            <w:tcW w:w="572" w:type="dxa"/>
            <w:tcBorders>
              <w:top w:val="single" w:sz="8" w:space="0" w:color="auto"/>
              <w:left w:val="single" w:sz="8" w:space="0" w:color="auto"/>
              <w:bottom w:val="single" w:sz="4"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r w:rsidRPr="007F77A4">
              <w:rPr>
                <w:lang w:eastAsia="lt-LT"/>
              </w:rPr>
              <w:t>2</w:t>
            </w:r>
          </w:p>
        </w:tc>
        <w:tc>
          <w:tcPr>
            <w:tcW w:w="1428" w:type="dxa"/>
            <w:tcBorders>
              <w:top w:val="single" w:sz="4" w:space="0" w:color="auto"/>
              <w:left w:val="nil"/>
              <w:bottom w:val="single" w:sz="4" w:space="0" w:color="auto"/>
              <w:right w:val="single" w:sz="4" w:space="0" w:color="auto"/>
            </w:tcBorders>
          </w:tcPr>
          <w:p w:rsidR="00D82F6E" w:rsidRPr="007F77A4" w:rsidRDefault="00D82F6E" w:rsidP="00D82F6E">
            <w:pPr>
              <w:suppressAutoHyphens w:val="0"/>
              <w:jc w:val="center"/>
              <w:rPr>
                <w:lang w:eastAsia="lt-LT"/>
              </w:rPr>
            </w:pPr>
          </w:p>
        </w:tc>
        <w:tc>
          <w:tcPr>
            <w:tcW w:w="1133"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suppressAutoHyphens w:val="0"/>
              <w:jc w:val="center"/>
              <w:rPr>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987" w:type="dxa"/>
            <w:tcBorders>
              <w:top w:val="single" w:sz="8" w:space="0" w:color="auto"/>
              <w:left w:val="nil"/>
              <w:bottom w:val="single" w:sz="4"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992" w:type="dxa"/>
            <w:tcBorders>
              <w:top w:val="single" w:sz="8" w:space="0" w:color="auto"/>
              <w:left w:val="nil"/>
              <w:bottom w:val="single" w:sz="4"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2104" w:type="dxa"/>
            <w:tcBorders>
              <w:top w:val="single" w:sz="4" w:space="0" w:color="auto"/>
              <w:left w:val="nil"/>
              <w:bottom w:val="single" w:sz="4" w:space="0" w:color="auto"/>
              <w:right w:val="single" w:sz="4" w:space="0" w:color="auto"/>
            </w:tcBorders>
          </w:tcPr>
          <w:p w:rsidR="00D82F6E" w:rsidRPr="007F77A4" w:rsidRDefault="00D82F6E" w:rsidP="00D82F6E">
            <w:pPr>
              <w:suppressAutoHyphens w:val="0"/>
              <w:jc w:val="center"/>
              <w:rPr>
                <w:lang w:eastAsia="lt-LT"/>
              </w:rPr>
            </w:pPr>
          </w:p>
        </w:tc>
        <w:tc>
          <w:tcPr>
            <w:tcW w:w="1571" w:type="dxa"/>
            <w:tcBorders>
              <w:top w:val="single" w:sz="4" w:space="0" w:color="auto"/>
              <w:left w:val="single" w:sz="4" w:space="0" w:color="auto"/>
              <w:bottom w:val="single" w:sz="4" w:space="0" w:color="auto"/>
              <w:right w:val="single" w:sz="4" w:space="0" w:color="auto"/>
            </w:tcBorders>
          </w:tcPr>
          <w:p w:rsidR="00D82F6E" w:rsidRPr="007F77A4" w:rsidRDefault="00D82F6E" w:rsidP="00D82F6E">
            <w:pPr>
              <w:suppressAutoHyphens w:val="0"/>
              <w:jc w:val="center"/>
              <w:rPr>
                <w:lang w:eastAsia="lt-LT"/>
              </w:rPr>
            </w:pPr>
          </w:p>
        </w:tc>
        <w:tc>
          <w:tcPr>
            <w:tcW w:w="1306" w:type="dxa"/>
            <w:tcBorders>
              <w:top w:val="single" w:sz="8" w:space="0" w:color="auto"/>
              <w:left w:val="single" w:sz="4" w:space="0" w:color="auto"/>
              <w:bottom w:val="single" w:sz="4" w:space="0" w:color="auto"/>
              <w:right w:val="single" w:sz="4" w:space="0" w:color="auto"/>
            </w:tcBorders>
          </w:tcPr>
          <w:p w:rsidR="00D82F6E" w:rsidRPr="007F77A4" w:rsidRDefault="00D82F6E" w:rsidP="00D82F6E">
            <w:pPr>
              <w:suppressAutoHyphens w:val="0"/>
              <w:jc w:val="center"/>
              <w:rPr>
                <w:lang w:eastAsia="lt-LT"/>
              </w:rPr>
            </w:pPr>
          </w:p>
        </w:tc>
        <w:tc>
          <w:tcPr>
            <w:tcW w:w="1406" w:type="dxa"/>
            <w:tcBorders>
              <w:top w:val="single" w:sz="8" w:space="0" w:color="auto"/>
              <w:left w:val="single" w:sz="4" w:space="0" w:color="auto"/>
              <w:bottom w:val="single" w:sz="4"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993" w:type="dxa"/>
            <w:tcBorders>
              <w:top w:val="single" w:sz="8" w:space="0" w:color="auto"/>
              <w:left w:val="nil"/>
              <w:bottom w:val="single" w:sz="4" w:space="0" w:color="auto"/>
              <w:right w:val="single" w:sz="4" w:space="0" w:color="auto"/>
            </w:tcBorders>
            <w:shd w:val="clear" w:color="auto" w:fill="auto"/>
            <w:vAlign w:val="center"/>
          </w:tcPr>
          <w:p w:rsidR="00D82F6E" w:rsidRPr="007F77A4" w:rsidRDefault="00D82F6E" w:rsidP="00D82F6E">
            <w:pPr>
              <w:suppressAutoHyphens w:val="0"/>
              <w:jc w:val="center"/>
              <w:rPr>
                <w:lang w:eastAsia="lt-LT"/>
              </w:rPr>
            </w:pP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rsidR="00D82F6E" w:rsidRPr="007F77A4" w:rsidRDefault="00D82F6E" w:rsidP="00D82F6E">
            <w:pPr>
              <w:suppressAutoHyphens w:val="0"/>
              <w:jc w:val="center"/>
              <w:rPr>
                <w:lang w:eastAsia="lt-LT"/>
              </w:rPr>
            </w:pPr>
          </w:p>
        </w:tc>
      </w:tr>
    </w:tbl>
    <w:p w:rsidR="00D82F6E" w:rsidRPr="007F77A4" w:rsidRDefault="00D82F6E" w:rsidP="00D82F6E">
      <w:pPr>
        <w:spacing w:before="100" w:after="100"/>
        <w:ind w:right="-173"/>
        <w:jc w:val="both"/>
        <w:rPr>
          <w:b/>
          <w:bCs/>
          <w:caps/>
          <w:sz w:val="24"/>
          <w:szCs w:val="24"/>
        </w:rPr>
      </w:pPr>
    </w:p>
    <w:p w:rsidR="00D82F6E" w:rsidRPr="007F77A4" w:rsidRDefault="00D82F6E" w:rsidP="00D82F6E">
      <w:pPr>
        <w:jc w:val="both"/>
        <w:rPr>
          <w:sz w:val="24"/>
          <w:szCs w:val="24"/>
        </w:rPr>
      </w:pPr>
      <w:r w:rsidRPr="007F77A4">
        <w:rPr>
          <w:sz w:val="24"/>
          <w:szCs w:val="24"/>
        </w:rPr>
        <w:t>*Pirkimo būdas (AK – atviras konkursas, RK – ribotas konkursas, SD – skelbiamos derybos, KD – konkurencinis dialogas, NA – neskelbiama apklausa, SA – skelbiama apklausa, IP – inovacijų partnerystė, kita (CPO) – pirkimas vykdomas per Centrinę perkančiąją organizaciją) ir pasirinkimo priežastys</w:t>
      </w:r>
    </w:p>
    <w:p w:rsidR="00D82F6E" w:rsidRPr="007F77A4" w:rsidRDefault="00D82F6E" w:rsidP="00D82F6E">
      <w:pPr>
        <w:jc w:val="both"/>
        <w:rPr>
          <w:sz w:val="24"/>
          <w:szCs w:val="24"/>
        </w:rPr>
      </w:pPr>
      <w:r w:rsidRPr="007F77A4">
        <w:rPr>
          <w:sz w:val="24"/>
          <w:szCs w:val="24"/>
        </w:rPr>
        <w:t>***Pildoma, kai nesudaryta pirkimo sutartis</w:t>
      </w:r>
    </w:p>
    <w:p w:rsidR="00D82F6E" w:rsidRPr="007F77A4" w:rsidRDefault="00D82F6E" w:rsidP="006C610D">
      <w:pPr>
        <w:ind w:left="10337" w:firstLine="720"/>
        <w:jc w:val="right"/>
        <w:rPr>
          <w:sz w:val="24"/>
          <w:szCs w:val="24"/>
        </w:rPr>
      </w:pPr>
      <w:r w:rsidRPr="007F77A4">
        <w:rPr>
          <w:sz w:val="24"/>
          <w:szCs w:val="24"/>
        </w:rPr>
        <w:br w:type="page"/>
      </w:r>
      <w:r w:rsidRPr="007F77A4">
        <w:rPr>
          <w:sz w:val="24"/>
          <w:szCs w:val="24"/>
        </w:rPr>
        <w:lastRenderedPageBreak/>
        <w:t xml:space="preserve">Panevėžio kraštotyros ziejaus </w:t>
      </w:r>
    </w:p>
    <w:p w:rsidR="00D82F6E" w:rsidRPr="007F77A4" w:rsidRDefault="00D82F6E" w:rsidP="006C610D">
      <w:pPr>
        <w:ind w:left="11057"/>
        <w:jc w:val="right"/>
        <w:rPr>
          <w:sz w:val="24"/>
          <w:szCs w:val="24"/>
        </w:rPr>
      </w:pPr>
      <w:r w:rsidRPr="007F77A4">
        <w:rPr>
          <w:sz w:val="24"/>
          <w:szCs w:val="24"/>
        </w:rPr>
        <w:t>Viešųjų pirkimų organizavimo tvarkos aprašo</w:t>
      </w:r>
    </w:p>
    <w:p w:rsidR="00D82F6E" w:rsidRPr="007F77A4" w:rsidRDefault="00D82F6E" w:rsidP="006C610D">
      <w:pPr>
        <w:ind w:left="11057"/>
        <w:jc w:val="right"/>
        <w:rPr>
          <w:sz w:val="24"/>
          <w:szCs w:val="24"/>
        </w:rPr>
      </w:pPr>
      <w:r w:rsidRPr="007F77A4">
        <w:rPr>
          <w:sz w:val="24"/>
          <w:szCs w:val="24"/>
        </w:rPr>
        <w:t>4 priedas</w:t>
      </w:r>
    </w:p>
    <w:p w:rsidR="00D82F6E" w:rsidRPr="007F77A4" w:rsidRDefault="00D82F6E" w:rsidP="006C610D">
      <w:pPr>
        <w:ind w:left="11057"/>
        <w:jc w:val="right"/>
        <w:rPr>
          <w:sz w:val="24"/>
          <w:szCs w:val="24"/>
        </w:rPr>
      </w:pPr>
    </w:p>
    <w:p w:rsidR="00D82F6E" w:rsidRPr="007F77A4" w:rsidRDefault="00D82F6E" w:rsidP="006C610D">
      <w:pPr>
        <w:tabs>
          <w:tab w:val="center" w:pos="4320"/>
          <w:tab w:val="right" w:pos="8640"/>
        </w:tabs>
        <w:spacing w:line="276" w:lineRule="auto"/>
        <w:ind w:right="63" w:firstLine="11057"/>
        <w:jc w:val="right"/>
        <w:rPr>
          <w:sz w:val="24"/>
          <w:szCs w:val="24"/>
        </w:rPr>
      </w:pPr>
      <w:r w:rsidRPr="007F77A4">
        <w:rPr>
          <w:sz w:val="24"/>
          <w:szCs w:val="24"/>
        </w:rPr>
        <w:t>PATVIRTINTA</w:t>
      </w:r>
    </w:p>
    <w:p w:rsidR="00D82F6E" w:rsidRPr="007F77A4" w:rsidRDefault="00D82F6E" w:rsidP="006C610D">
      <w:pPr>
        <w:tabs>
          <w:tab w:val="center" w:pos="4320"/>
          <w:tab w:val="right" w:pos="8640"/>
        </w:tabs>
        <w:spacing w:line="276" w:lineRule="auto"/>
        <w:ind w:right="63" w:firstLine="11057"/>
        <w:jc w:val="right"/>
        <w:rPr>
          <w:sz w:val="24"/>
          <w:szCs w:val="24"/>
        </w:rPr>
      </w:pPr>
      <w:r w:rsidRPr="007F77A4">
        <w:rPr>
          <w:sz w:val="24"/>
          <w:szCs w:val="24"/>
        </w:rPr>
        <w:t>Panevėžio kraštotyros muziejaus</w:t>
      </w:r>
    </w:p>
    <w:p w:rsidR="00D82F6E" w:rsidRPr="007F77A4" w:rsidRDefault="00D82F6E" w:rsidP="006C610D">
      <w:pPr>
        <w:tabs>
          <w:tab w:val="center" w:pos="4320"/>
          <w:tab w:val="right" w:pos="8640"/>
        </w:tabs>
        <w:spacing w:line="276" w:lineRule="auto"/>
        <w:ind w:right="63" w:firstLine="11057"/>
        <w:jc w:val="right"/>
        <w:rPr>
          <w:sz w:val="24"/>
          <w:szCs w:val="24"/>
        </w:rPr>
      </w:pPr>
      <w:r w:rsidRPr="007F77A4">
        <w:rPr>
          <w:sz w:val="24"/>
          <w:szCs w:val="24"/>
        </w:rPr>
        <w:t>direktoriaus</w:t>
      </w:r>
    </w:p>
    <w:p w:rsidR="00D82F6E" w:rsidRPr="007F77A4" w:rsidRDefault="00D82F6E" w:rsidP="006C610D">
      <w:pPr>
        <w:ind w:left="11057"/>
        <w:jc w:val="right"/>
        <w:rPr>
          <w:sz w:val="24"/>
          <w:szCs w:val="24"/>
        </w:rPr>
      </w:pPr>
      <w:r w:rsidRPr="007F77A4">
        <w:rPr>
          <w:sz w:val="24"/>
          <w:szCs w:val="24"/>
        </w:rPr>
        <w:t>20______________ d. įsakymu Nr. V-</w:t>
      </w:r>
    </w:p>
    <w:p w:rsidR="00D82F6E" w:rsidRPr="007F77A4" w:rsidRDefault="00D82F6E" w:rsidP="00D82F6E">
      <w:pPr>
        <w:jc w:val="center"/>
        <w:rPr>
          <w:b/>
          <w:sz w:val="24"/>
          <w:szCs w:val="24"/>
          <w:lang w:eastAsia="lt-LT"/>
        </w:rPr>
      </w:pPr>
    </w:p>
    <w:p w:rsidR="00D82F6E" w:rsidRPr="007F77A4" w:rsidRDefault="00D82F6E" w:rsidP="00D82F6E">
      <w:pPr>
        <w:jc w:val="center"/>
        <w:rPr>
          <w:b/>
          <w:sz w:val="24"/>
          <w:szCs w:val="24"/>
          <w:lang w:eastAsia="lt-LT"/>
        </w:rPr>
      </w:pPr>
      <w:r w:rsidRPr="007F77A4">
        <w:rPr>
          <w:b/>
          <w:sz w:val="24"/>
          <w:szCs w:val="24"/>
          <w:lang w:eastAsia="lt-LT"/>
        </w:rPr>
        <w:t>20</w:t>
      </w:r>
      <w:r w:rsidRPr="007F77A4">
        <w:rPr>
          <w:b/>
          <w:sz w:val="24"/>
          <w:szCs w:val="24"/>
          <w:lang w:eastAsia="lt-LT"/>
        </w:rPr>
        <w:softHyphen/>
      </w:r>
      <w:r w:rsidRPr="007F77A4">
        <w:rPr>
          <w:b/>
          <w:sz w:val="24"/>
          <w:szCs w:val="24"/>
          <w:lang w:eastAsia="lt-LT"/>
        </w:rPr>
        <w:softHyphen/>
      </w:r>
      <w:r w:rsidRPr="007F77A4">
        <w:rPr>
          <w:b/>
          <w:sz w:val="24"/>
          <w:szCs w:val="24"/>
          <w:lang w:eastAsia="lt-LT"/>
        </w:rPr>
        <w:softHyphen/>
      </w:r>
      <w:r w:rsidRPr="007F77A4">
        <w:rPr>
          <w:b/>
          <w:sz w:val="24"/>
          <w:szCs w:val="24"/>
          <w:lang w:eastAsia="lt-LT"/>
        </w:rPr>
        <w:softHyphen/>
      </w:r>
      <w:r w:rsidRPr="007F77A4">
        <w:rPr>
          <w:b/>
          <w:sz w:val="24"/>
          <w:szCs w:val="24"/>
          <w:lang w:eastAsia="lt-LT"/>
        </w:rPr>
        <w:softHyphen/>
      </w:r>
      <w:r w:rsidRPr="007F77A4">
        <w:rPr>
          <w:b/>
          <w:sz w:val="24"/>
          <w:szCs w:val="24"/>
          <w:lang w:eastAsia="lt-LT"/>
        </w:rPr>
        <w:softHyphen/>
      </w:r>
      <w:r w:rsidRPr="007F77A4">
        <w:rPr>
          <w:b/>
          <w:sz w:val="24"/>
          <w:szCs w:val="24"/>
          <w:lang w:eastAsia="lt-LT"/>
        </w:rPr>
        <w:softHyphen/>
      </w:r>
      <w:r w:rsidRPr="007F77A4">
        <w:rPr>
          <w:b/>
          <w:sz w:val="24"/>
          <w:szCs w:val="24"/>
          <w:lang w:eastAsia="lt-LT"/>
        </w:rPr>
        <w:softHyphen/>
      </w:r>
      <w:r w:rsidRPr="007F77A4">
        <w:rPr>
          <w:b/>
          <w:sz w:val="24"/>
          <w:szCs w:val="24"/>
          <w:lang w:eastAsia="lt-LT"/>
        </w:rPr>
        <w:softHyphen/>
      </w:r>
      <w:r w:rsidRPr="007F77A4">
        <w:rPr>
          <w:b/>
          <w:sz w:val="24"/>
          <w:szCs w:val="24"/>
          <w:lang w:eastAsia="lt-LT"/>
        </w:rPr>
        <w:softHyphen/>
      </w:r>
      <w:r w:rsidRPr="007F77A4">
        <w:rPr>
          <w:b/>
          <w:sz w:val="24"/>
          <w:szCs w:val="24"/>
          <w:lang w:eastAsia="lt-LT"/>
        </w:rPr>
        <w:softHyphen/>
      </w:r>
      <w:r w:rsidRPr="007F77A4">
        <w:rPr>
          <w:b/>
          <w:sz w:val="24"/>
          <w:szCs w:val="24"/>
          <w:lang w:eastAsia="lt-LT"/>
        </w:rPr>
        <w:softHyphen/>
      </w:r>
      <w:r w:rsidRPr="007F77A4">
        <w:rPr>
          <w:b/>
          <w:sz w:val="24"/>
          <w:szCs w:val="24"/>
          <w:lang w:eastAsia="lt-LT"/>
        </w:rPr>
        <w:softHyphen/>
        <w:t xml:space="preserve">______ M. PANEVĖŽIO KRAŠTOTYROS MUZIEJAUS </w:t>
      </w:r>
    </w:p>
    <w:p w:rsidR="00D82F6E" w:rsidRPr="007F77A4" w:rsidRDefault="00D82F6E" w:rsidP="00D82F6E">
      <w:pPr>
        <w:jc w:val="center"/>
        <w:rPr>
          <w:b/>
          <w:sz w:val="24"/>
          <w:szCs w:val="24"/>
          <w:lang w:eastAsia="lt-LT"/>
        </w:rPr>
      </w:pPr>
      <w:r w:rsidRPr="007F77A4">
        <w:rPr>
          <w:b/>
          <w:sz w:val="24"/>
          <w:szCs w:val="24"/>
          <w:lang w:eastAsia="lt-LT"/>
        </w:rPr>
        <w:t>NUMATOMŲ PREKIŲ, PASLAUGŲ IR DARBŲ VIEŠŲJŲ PIRKIMŲ PLANAS</w:t>
      </w:r>
    </w:p>
    <w:p w:rsidR="00D82F6E" w:rsidRPr="007F77A4" w:rsidRDefault="00D82F6E" w:rsidP="00D82F6E">
      <w:pPr>
        <w:ind w:left="11057"/>
        <w:jc w:val="right"/>
        <w:rPr>
          <w:b/>
          <w:sz w:val="24"/>
          <w:szCs w:val="24"/>
        </w:rPr>
      </w:pPr>
    </w:p>
    <w:tbl>
      <w:tblPr>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1378"/>
        <w:gridCol w:w="766"/>
        <w:gridCol w:w="767"/>
        <w:gridCol w:w="767"/>
        <w:gridCol w:w="644"/>
        <w:gridCol w:w="859"/>
        <w:gridCol w:w="888"/>
        <w:gridCol w:w="888"/>
        <w:gridCol w:w="1133"/>
        <w:gridCol w:w="1133"/>
        <w:gridCol w:w="1255"/>
        <w:gridCol w:w="1256"/>
        <w:gridCol w:w="1168"/>
      </w:tblGrid>
      <w:tr w:rsidR="00D82F6E" w:rsidRPr="007F77A4" w:rsidTr="000A381C">
        <w:trPr>
          <w:cantSplit/>
          <w:trHeight w:val="3360"/>
          <w:jc w:val="center"/>
        </w:trPr>
        <w:tc>
          <w:tcPr>
            <w:tcW w:w="531" w:type="dxa"/>
            <w:shd w:val="clear" w:color="auto" w:fill="auto"/>
            <w:vAlign w:val="center"/>
          </w:tcPr>
          <w:p w:rsidR="00D82F6E" w:rsidRPr="007F77A4" w:rsidRDefault="00D82F6E" w:rsidP="00D82F6E">
            <w:pPr>
              <w:jc w:val="center"/>
              <w:rPr>
                <w:b/>
                <w:lang w:eastAsia="lt-LT"/>
              </w:rPr>
            </w:pPr>
            <w:r w:rsidRPr="007F77A4">
              <w:rPr>
                <w:b/>
                <w:lang w:eastAsia="lt-LT"/>
              </w:rPr>
              <w:t>Eil.</w:t>
            </w:r>
          </w:p>
          <w:p w:rsidR="00D82F6E" w:rsidRPr="007F77A4" w:rsidRDefault="00D82F6E" w:rsidP="00D82F6E">
            <w:pPr>
              <w:jc w:val="center"/>
              <w:rPr>
                <w:b/>
                <w:lang w:eastAsia="lt-LT"/>
              </w:rPr>
            </w:pPr>
            <w:r w:rsidRPr="007F77A4">
              <w:rPr>
                <w:b/>
                <w:lang w:eastAsia="lt-LT"/>
              </w:rPr>
              <w:t>Nr.</w:t>
            </w:r>
          </w:p>
        </w:tc>
        <w:tc>
          <w:tcPr>
            <w:tcW w:w="1560" w:type="dxa"/>
            <w:shd w:val="clear" w:color="auto" w:fill="auto"/>
            <w:vAlign w:val="center"/>
          </w:tcPr>
          <w:p w:rsidR="00D82F6E" w:rsidRPr="007F77A4" w:rsidRDefault="00D82F6E" w:rsidP="00D82F6E">
            <w:pPr>
              <w:jc w:val="center"/>
              <w:rPr>
                <w:b/>
                <w:lang w:eastAsia="lt-LT"/>
              </w:rPr>
            </w:pPr>
            <w:r w:rsidRPr="007F77A4">
              <w:rPr>
                <w:b/>
                <w:lang w:eastAsia="ar-SA"/>
              </w:rPr>
              <w:t>Pirkimo objekto apibūdinimas</w:t>
            </w:r>
          </w:p>
        </w:tc>
        <w:tc>
          <w:tcPr>
            <w:tcW w:w="850" w:type="dxa"/>
            <w:shd w:val="clear" w:color="auto" w:fill="auto"/>
            <w:vAlign w:val="center"/>
          </w:tcPr>
          <w:p w:rsidR="00D82F6E" w:rsidRPr="007F77A4" w:rsidRDefault="00D82F6E" w:rsidP="00D82F6E">
            <w:pPr>
              <w:jc w:val="center"/>
              <w:rPr>
                <w:b/>
                <w:lang w:eastAsia="lt-LT"/>
              </w:rPr>
            </w:pPr>
            <w:r w:rsidRPr="007F77A4">
              <w:rPr>
                <w:b/>
                <w:lang w:eastAsia="ar-SA"/>
              </w:rPr>
              <w:t>BVPŽ kodas</w:t>
            </w:r>
          </w:p>
        </w:tc>
        <w:tc>
          <w:tcPr>
            <w:tcW w:w="851" w:type="dxa"/>
            <w:vAlign w:val="center"/>
          </w:tcPr>
          <w:p w:rsidR="00D82F6E" w:rsidRPr="007F77A4" w:rsidRDefault="00D82F6E" w:rsidP="00D82F6E">
            <w:pPr>
              <w:ind w:left="-108" w:right="-108"/>
              <w:jc w:val="center"/>
              <w:rPr>
                <w:b/>
              </w:rPr>
            </w:pPr>
            <w:r w:rsidRPr="007F77A4">
              <w:rPr>
                <w:b/>
              </w:rPr>
              <w:t>BVPŽ kodo 3 pirmi skaitmenys</w:t>
            </w:r>
          </w:p>
        </w:tc>
        <w:tc>
          <w:tcPr>
            <w:tcW w:w="851" w:type="dxa"/>
            <w:vAlign w:val="center"/>
          </w:tcPr>
          <w:p w:rsidR="00D82F6E" w:rsidRPr="007F77A4" w:rsidRDefault="00D82F6E" w:rsidP="00D82F6E">
            <w:pPr>
              <w:ind w:left="-108" w:right="-108"/>
              <w:jc w:val="center"/>
              <w:rPr>
                <w:b/>
              </w:rPr>
            </w:pPr>
            <w:r w:rsidRPr="007F77A4">
              <w:rPr>
                <w:b/>
                <w:lang w:eastAsia="ar-SA"/>
              </w:rPr>
              <w:t>Numatomas kiekis (apimtys)</w:t>
            </w:r>
          </w:p>
        </w:tc>
        <w:tc>
          <w:tcPr>
            <w:tcW w:w="709" w:type="dxa"/>
            <w:vAlign w:val="center"/>
          </w:tcPr>
          <w:p w:rsidR="00D82F6E" w:rsidRPr="007F77A4" w:rsidRDefault="00D82F6E" w:rsidP="00D82F6E">
            <w:pPr>
              <w:ind w:left="-108" w:right="-108"/>
              <w:jc w:val="center"/>
              <w:rPr>
                <w:b/>
                <w:lang w:eastAsia="ar-SA"/>
              </w:rPr>
            </w:pPr>
            <w:r w:rsidRPr="007F77A4">
              <w:rPr>
                <w:b/>
                <w:lang w:eastAsia="ar-SA"/>
              </w:rPr>
              <w:t>Numatoma pirkimo pradžia</w:t>
            </w:r>
          </w:p>
        </w:tc>
        <w:tc>
          <w:tcPr>
            <w:tcW w:w="958" w:type="dxa"/>
            <w:shd w:val="clear" w:color="auto" w:fill="auto"/>
            <w:vAlign w:val="center"/>
          </w:tcPr>
          <w:p w:rsidR="00D82F6E" w:rsidRPr="007F77A4" w:rsidRDefault="00D82F6E" w:rsidP="00D82F6E">
            <w:pPr>
              <w:ind w:left="-108" w:right="-108"/>
              <w:jc w:val="center"/>
              <w:rPr>
                <w:b/>
                <w:lang w:eastAsia="ar-SA"/>
              </w:rPr>
            </w:pPr>
            <w:r w:rsidRPr="007F77A4">
              <w:rPr>
                <w:b/>
                <w:lang w:eastAsia="ar-SA"/>
              </w:rPr>
              <w:t>Numatoma pirkimo vertė,</w:t>
            </w:r>
          </w:p>
          <w:p w:rsidR="00D82F6E" w:rsidRPr="007F77A4" w:rsidRDefault="00D82F6E" w:rsidP="00D82F6E">
            <w:pPr>
              <w:ind w:left="-108" w:right="-108"/>
              <w:jc w:val="center"/>
              <w:rPr>
                <w:b/>
                <w:lang w:eastAsia="ar-SA"/>
              </w:rPr>
            </w:pPr>
            <w:r w:rsidRPr="007F77A4">
              <w:rPr>
                <w:b/>
                <w:lang w:eastAsia="ar-SA"/>
              </w:rPr>
              <w:t>Eur</w:t>
            </w:r>
          </w:p>
          <w:p w:rsidR="00D82F6E" w:rsidRPr="007F77A4" w:rsidRDefault="00D82F6E" w:rsidP="00D82F6E">
            <w:pPr>
              <w:ind w:left="-108" w:right="-108"/>
              <w:jc w:val="center"/>
              <w:rPr>
                <w:b/>
                <w:lang w:eastAsia="lt-LT"/>
              </w:rPr>
            </w:pPr>
            <w:r w:rsidRPr="007F77A4">
              <w:rPr>
                <w:b/>
                <w:lang w:eastAsia="ar-SA"/>
              </w:rPr>
              <w:t>(be PVM)</w:t>
            </w:r>
          </w:p>
        </w:tc>
        <w:tc>
          <w:tcPr>
            <w:tcW w:w="992" w:type="dxa"/>
            <w:shd w:val="clear" w:color="auto" w:fill="auto"/>
            <w:vAlign w:val="center"/>
          </w:tcPr>
          <w:p w:rsidR="00D82F6E" w:rsidRPr="007F77A4" w:rsidRDefault="00D82F6E" w:rsidP="00D82F6E">
            <w:pPr>
              <w:ind w:left="-108" w:right="-108"/>
              <w:jc w:val="center"/>
              <w:rPr>
                <w:b/>
                <w:lang w:eastAsia="ar-SA"/>
              </w:rPr>
            </w:pPr>
            <w:r w:rsidRPr="007F77A4">
              <w:rPr>
                <w:b/>
                <w:lang w:eastAsia="ar-SA"/>
              </w:rPr>
              <w:t>Numatoma pirkimo vertė,</w:t>
            </w:r>
          </w:p>
          <w:p w:rsidR="00D82F6E" w:rsidRPr="007F77A4" w:rsidRDefault="00D82F6E" w:rsidP="00D82F6E">
            <w:pPr>
              <w:ind w:left="-108" w:right="-108"/>
              <w:jc w:val="center"/>
              <w:rPr>
                <w:b/>
                <w:lang w:eastAsia="ar-SA"/>
              </w:rPr>
            </w:pPr>
            <w:r w:rsidRPr="007F77A4">
              <w:rPr>
                <w:b/>
                <w:lang w:eastAsia="ar-SA"/>
              </w:rPr>
              <w:t>Eur</w:t>
            </w:r>
          </w:p>
          <w:p w:rsidR="00D82F6E" w:rsidRPr="007F77A4" w:rsidRDefault="00D82F6E" w:rsidP="00D82F6E">
            <w:pPr>
              <w:ind w:left="-108" w:right="-108"/>
              <w:jc w:val="center"/>
              <w:rPr>
                <w:b/>
                <w:lang w:eastAsia="lt-LT"/>
              </w:rPr>
            </w:pPr>
            <w:r w:rsidRPr="007F77A4">
              <w:rPr>
                <w:b/>
                <w:lang w:eastAsia="ar-SA"/>
              </w:rPr>
              <w:t>(su PVM)</w:t>
            </w:r>
          </w:p>
        </w:tc>
        <w:tc>
          <w:tcPr>
            <w:tcW w:w="992" w:type="dxa"/>
            <w:shd w:val="clear" w:color="auto" w:fill="auto"/>
            <w:vAlign w:val="center"/>
          </w:tcPr>
          <w:p w:rsidR="00D82F6E" w:rsidRPr="007F77A4" w:rsidRDefault="00D82F6E" w:rsidP="00D82F6E">
            <w:pPr>
              <w:tabs>
                <w:tab w:val="center" w:pos="4320"/>
                <w:tab w:val="right" w:pos="8640"/>
              </w:tabs>
              <w:ind w:left="-108" w:right="-108"/>
              <w:jc w:val="center"/>
              <w:rPr>
                <w:b/>
                <w:lang w:eastAsia="lt-LT"/>
              </w:rPr>
            </w:pPr>
            <w:r w:rsidRPr="007F77A4">
              <w:rPr>
                <w:b/>
                <w:lang w:eastAsia="ar-SA"/>
              </w:rPr>
              <w:t>Ketinamos   sudaryti pirkimo sutarties trukmė</w:t>
            </w:r>
          </w:p>
        </w:tc>
        <w:tc>
          <w:tcPr>
            <w:tcW w:w="1276" w:type="dxa"/>
            <w:shd w:val="clear" w:color="auto" w:fill="auto"/>
            <w:vAlign w:val="center"/>
          </w:tcPr>
          <w:p w:rsidR="00D82F6E" w:rsidRPr="007F77A4" w:rsidRDefault="00D82F6E" w:rsidP="00D82F6E">
            <w:pPr>
              <w:ind w:left="-108" w:right="-108"/>
              <w:jc w:val="center"/>
              <w:rPr>
                <w:b/>
              </w:rPr>
            </w:pPr>
            <w:r w:rsidRPr="007F77A4">
              <w:rPr>
                <w:b/>
              </w:rPr>
              <w:t>Pirkimo</w:t>
            </w:r>
          </w:p>
          <w:p w:rsidR="00D82F6E" w:rsidRPr="007F77A4" w:rsidRDefault="00D82F6E" w:rsidP="00D82F6E">
            <w:pPr>
              <w:ind w:left="-108" w:right="-34"/>
              <w:jc w:val="center"/>
              <w:rPr>
                <w:b/>
                <w:lang w:eastAsia="lt-LT"/>
              </w:rPr>
            </w:pPr>
            <w:r w:rsidRPr="007F77A4">
              <w:rPr>
                <w:b/>
              </w:rPr>
              <w:t>būdas*(MVP SA/MVP NA, SAK, AK, CPO ir pan.</w:t>
            </w:r>
          </w:p>
        </w:tc>
        <w:tc>
          <w:tcPr>
            <w:tcW w:w="1276" w:type="dxa"/>
            <w:shd w:val="clear" w:color="auto" w:fill="auto"/>
            <w:vAlign w:val="center"/>
          </w:tcPr>
          <w:p w:rsidR="00D82F6E" w:rsidRPr="007F77A4" w:rsidRDefault="00D82F6E" w:rsidP="00D82F6E">
            <w:pPr>
              <w:jc w:val="center"/>
              <w:rPr>
                <w:b/>
                <w:lang w:eastAsia="lt-LT"/>
              </w:rPr>
            </w:pPr>
            <w:r w:rsidRPr="007F77A4">
              <w:rPr>
                <w:b/>
                <w:lang w:eastAsia="lt-LT"/>
              </w:rPr>
              <w:t>Ar bus atliekamas rezervuotas pirkimas pagal VPĮ 23 str.</w:t>
            </w:r>
          </w:p>
        </w:tc>
        <w:tc>
          <w:tcPr>
            <w:tcW w:w="1417" w:type="dxa"/>
            <w:shd w:val="clear" w:color="auto" w:fill="auto"/>
            <w:vAlign w:val="center"/>
          </w:tcPr>
          <w:p w:rsidR="00D82F6E" w:rsidRPr="007F77A4" w:rsidRDefault="00D82F6E" w:rsidP="00D82F6E">
            <w:pPr>
              <w:jc w:val="center"/>
              <w:rPr>
                <w:b/>
                <w:lang w:eastAsia="ar-SA"/>
              </w:rPr>
            </w:pPr>
            <w:r w:rsidRPr="007F77A4">
              <w:rPr>
                <w:b/>
                <w:lang w:eastAsia="ar-SA"/>
              </w:rPr>
              <w:t xml:space="preserve">Ar pirkimui bus taikomi žaliesiems </w:t>
            </w:r>
          </w:p>
          <w:p w:rsidR="00D82F6E" w:rsidRPr="007F77A4" w:rsidRDefault="00D82F6E" w:rsidP="00D82F6E">
            <w:pPr>
              <w:jc w:val="center"/>
              <w:rPr>
                <w:b/>
                <w:lang w:eastAsia="lt-LT"/>
              </w:rPr>
            </w:pPr>
            <w:r w:rsidRPr="007F77A4">
              <w:rPr>
                <w:b/>
                <w:lang w:eastAsia="ar-SA"/>
              </w:rPr>
              <w:t>pirkimams Aplinkos ministerijos nustatyti aplinkos apsaugos kriterijai</w:t>
            </w:r>
          </w:p>
        </w:tc>
        <w:tc>
          <w:tcPr>
            <w:tcW w:w="1418" w:type="dxa"/>
            <w:shd w:val="clear" w:color="auto" w:fill="auto"/>
            <w:vAlign w:val="center"/>
          </w:tcPr>
          <w:p w:rsidR="00D82F6E" w:rsidRPr="007F77A4" w:rsidRDefault="00D82F6E" w:rsidP="00D82F6E">
            <w:pPr>
              <w:jc w:val="center"/>
              <w:rPr>
                <w:b/>
              </w:rPr>
            </w:pPr>
            <w:r w:rsidRPr="007F77A4">
              <w:rPr>
                <w:b/>
              </w:rPr>
              <w:t xml:space="preserve">Ar pirkimas bus elektroninis ir </w:t>
            </w:r>
          </w:p>
          <w:p w:rsidR="00D82F6E" w:rsidRPr="007F77A4" w:rsidRDefault="00D82F6E" w:rsidP="00D82F6E">
            <w:pPr>
              <w:jc w:val="center"/>
              <w:rPr>
                <w:b/>
                <w:lang w:eastAsia="ar-SA"/>
              </w:rPr>
            </w:pPr>
            <w:r w:rsidRPr="007F77A4">
              <w:rPr>
                <w:b/>
              </w:rPr>
              <w:t>atliekamas  CVP IS priemonėmis</w:t>
            </w:r>
          </w:p>
        </w:tc>
        <w:tc>
          <w:tcPr>
            <w:tcW w:w="1316" w:type="dxa"/>
            <w:shd w:val="clear" w:color="auto" w:fill="auto"/>
            <w:vAlign w:val="center"/>
          </w:tcPr>
          <w:p w:rsidR="00D82F6E" w:rsidRPr="007F77A4" w:rsidRDefault="00D82F6E" w:rsidP="00D82F6E">
            <w:pPr>
              <w:jc w:val="center"/>
              <w:rPr>
                <w:b/>
              </w:rPr>
            </w:pPr>
            <w:r w:rsidRPr="007F77A4">
              <w:rPr>
                <w:b/>
              </w:rPr>
              <w:t>Pirkimo iniciatorius/ Pirkimo organizatorius</w:t>
            </w: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r w:rsidRPr="007F77A4">
              <w:rPr>
                <w:i/>
                <w:sz w:val="24"/>
                <w:szCs w:val="24"/>
                <w:lang w:eastAsia="lt-LT"/>
              </w:rPr>
              <w:t>1</w:t>
            </w:r>
          </w:p>
        </w:tc>
        <w:tc>
          <w:tcPr>
            <w:tcW w:w="1560" w:type="dxa"/>
            <w:shd w:val="clear" w:color="auto" w:fill="auto"/>
            <w:vAlign w:val="center"/>
          </w:tcPr>
          <w:p w:rsidR="00D82F6E" w:rsidRPr="007F77A4" w:rsidRDefault="00D82F6E" w:rsidP="00D82F6E">
            <w:pPr>
              <w:jc w:val="center"/>
              <w:rPr>
                <w:i/>
                <w:sz w:val="24"/>
                <w:szCs w:val="24"/>
                <w:lang w:eastAsia="ar-SA"/>
              </w:rPr>
            </w:pPr>
            <w:r w:rsidRPr="007F77A4">
              <w:rPr>
                <w:i/>
                <w:sz w:val="24"/>
                <w:szCs w:val="24"/>
                <w:lang w:eastAsia="ar-SA"/>
              </w:rPr>
              <w:t>2</w:t>
            </w:r>
          </w:p>
        </w:tc>
        <w:tc>
          <w:tcPr>
            <w:tcW w:w="850" w:type="dxa"/>
            <w:shd w:val="clear" w:color="auto" w:fill="auto"/>
            <w:vAlign w:val="center"/>
          </w:tcPr>
          <w:p w:rsidR="00D82F6E" w:rsidRPr="007F77A4" w:rsidRDefault="00D82F6E" w:rsidP="00D82F6E">
            <w:pPr>
              <w:jc w:val="center"/>
              <w:rPr>
                <w:i/>
                <w:sz w:val="24"/>
                <w:szCs w:val="24"/>
                <w:lang w:eastAsia="ar-SA"/>
              </w:rPr>
            </w:pPr>
            <w:r w:rsidRPr="007F77A4">
              <w:rPr>
                <w:i/>
                <w:sz w:val="24"/>
                <w:szCs w:val="24"/>
                <w:lang w:eastAsia="ar-SA"/>
              </w:rPr>
              <w:t>3</w:t>
            </w:r>
          </w:p>
        </w:tc>
        <w:tc>
          <w:tcPr>
            <w:tcW w:w="851" w:type="dxa"/>
          </w:tcPr>
          <w:p w:rsidR="00D82F6E" w:rsidRPr="007F77A4" w:rsidRDefault="00D82F6E" w:rsidP="00D82F6E">
            <w:pPr>
              <w:jc w:val="center"/>
              <w:rPr>
                <w:i/>
                <w:sz w:val="24"/>
                <w:szCs w:val="24"/>
                <w:lang w:eastAsia="ar-SA"/>
              </w:rPr>
            </w:pPr>
            <w:r w:rsidRPr="007F77A4">
              <w:rPr>
                <w:i/>
                <w:sz w:val="24"/>
                <w:szCs w:val="24"/>
                <w:lang w:eastAsia="ar-SA"/>
              </w:rPr>
              <w:t>4</w:t>
            </w:r>
          </w:p>
        </w:tc>
        <w:tc>
          <w:tcPr>
            <w:tcW w:w="851" w:type="dxa"/>
          </w:tcPr>
          <w:p w:rsidR="00D82F6E" w:rsidRPr="007F77A4" w:rsidRDefault="00D82F6E" w:rsidP="00D82F6E">
            <w:pPr>
              <w:jc w:val="center"/>
              <w:rPr>
                <w:i/>
                <w:sz w:val="24"/>
                <w:szCs w:val="24"/>
                <w:lang w:eastAsia="ar-SA"/>
              </w:rPr>
            </w:pPr>
            <w:r w:rsidRPr="007F77A4">
              <w:rPr>
                <w:i/>
                <w:sz w:val="24"/>
                <w:szCs w:val="24"/>
                <w:lang w:eastAsia="ar-SA"/>
              </w:rPr>
              <w:t>5</w:t>
            </w:r>
          </w:p>
        </w:tc>
        <w:tc>
          <w:tcPr>
            <w:tcW w:w="709" w:type="dxa"/>
          </w:tcPr>
          <w:p w:rsidR="00D82F6E" w:rsidRPr="007F77A4" w:rsidRDefault="00D82F6E" w:rsidP="00D82F6E">
            <w:pPr>
              <w:jc w:val="center"/>
              <w:rPr>
                <w:i/>
                <w:sz w:val="24"/>
                <w:szCs w:val="24"/>
                <w:lang w:eastAsia="ar-SA"/>
              </w:rPr>
            </w:pPr>
            <w:r w:rsidRPr="007F77A4">
              <w:rPr>
                <w:i/>
                <w:sz w:val="24"/>
                <w:szCs w:val="24"/>
                <w:lang w:eastAsia="ar-SA"/>
              </w:rPr>
              <w:t>6</w:t>
            </w:r>
          </w:p>
        </w:tc>
        <w:tc>
          <w:tcPr>
            <w:tcW w:w="958" w:type="dxa"/>
            <w:shd w:val="clear" w:color="auto" w:fill="auto"/>
            <w:vAlign w:val="center"/>
          </w:tcPr>
          <w:p w:rsidR="00D82F6E" w:rsidRPr="007F77A4" w:rsidRDefault="00D82F6E" w:rsidP="00D82F6E">
            <w:pPr>
              <w:jc w:val="center"/>
              <w:rPr>
                <w:i/>
                <w:sz w:val="24"/>
                <w:szCs w:val="24"/>
                <w:lang w:eastAsia="ar-SA"/>
              </w:rPr>
            </w:pPr>
            <w:r w:rsidRPr="007F77A4">
              <w:rPr>
                <w:i/>
                <w:sz w:val="24"/>
                <w:szCs w:val="24"/>
                <w:lang w:eastAsia="ar-SA"/>
              </w:rPr>
              <w:t>7</w:t>
            </w:r>
          </w:p>
        </w:tc>
        <w:tc>
          <w:tcPr>
            <w:tcW w:w="992" w:type="dxa"/>
            <w:shd w:val="clear" w:color="auto" w:fill="auto"/>
            <w:vAlign w:val="center"/>
          </w:tcPr>
          <w:p w:rsidR="00D82F6E" w:rsidRPr="007F77A4" w:rsidRDefault="00D82F6E" w:rsidP="00D82F6E">
            <w:pPr>
              <w:jc w:val="center"/>
              <w:rPr>
                <w:i/>
                <w:sz w:val="24"/>
                <w:szCs w:val="24"/>
                <w:lang w:eastAsia="ar-SA"/>
              </w:rPr>
            </w:pPr>
            <w:r w:rsidRPr="007F77A4">
              <w:rPr>
                <w:i/>
                <w:sz w:val="24"/>
                <w:szCs w:val="24"/>
                <w:lang w:eastAsia="ar-SA"/>
              </w:rPr>
              <w:t>8</w:t>
            </w: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r w:rsidRPr="007F77A4">
              <w:rPr>
                <w:i/>
                <w:sz w:val="24"/>
                <w:szCs w:val="24"/>
                <w:lang w:eastAsia="ar-SA"/>
              </w:rPr>
              <w:t>9</w:t>
            </w:r>
          </w:p>
        </w:tc>
        <w:tc>
          <w:tcPr>
            <w:tcW w:w="1276" w:type="dxa"/>
            <w:shd w:val="clear" w:color="auto" w:fill="auto"/>
            <w:vAlign w:val="center"/>
          </w:tcPr>
          <w:p w:rsidR="00D82F6E" w:rsidRPr="007F77A4" w:rsidRDefault="00D82F6E" w:rsidP="00D82F6E">
            <w:pPr>
              <w:jc w:val="center"/>
              <w:rPr>
                <w:i/>
                <w:sz w:val="24"/>
                <w:szCs w:val="24"/>
                <w:lang w:eastAsia="ar-SA"/>
              </w:rPr>
            </w:pPr>
            <w:r w:rsidRPr="007F77A4">
              <w:rPr>
                <w:i/>
                <w:sz w:val="24"/>
                <w:szCs w:val="24"/>
                <w:lang w:eastAsia="ar-SA"/>
              </w:rPr>
              <w:t>10</w:t>
            </w:r>
          </w:p>
        </w:tc>
        <w:tc>
          <w:tcPr>
            <w:tcW w:w="1276" w:type="dxa"/>
            <w:shd w:val="clear" w:color="auto" w:fill="auto"/>
            <w:vAlign w:val="center"/>
          </w:tcPr>
          <w:p w:rsidR="00D82F6E" w:rsidRPr="007F77A4" w:rsidRDefault="00D82F6E" w:rsidP="00D82F6E">
            <w:pPr>
              <w:jc w:val="center"/>
              <w:rPr>
                <w:i/>
                <w:sz w:val="24"/>
                <w:szCs w:val="24"/>
                <w:lang w:eastAsia="ar-SA"/>
              </w:rPr>
            </w:pPr>
            <w:r w:rsidRPr="007F77A4">
              <w:rPr>
                <w:i/>
                <w:sz w:val="24"/>
                <w:szCs w:val="24"/>
                <w:lang w:eastAsia="ar-SA"/>
              </w:rPr>
              <w:t>11</w:t>
            </w:r>
          </w:p>
        </w:tc>
        <w:tc>
          <w:tcPr>
            <w:tcW w:w="1417" w:type="dxa"/>
            <w:shd w:val="clear" w:color="auto" w:fill="auto"/>
            <w:vAlign w:val="center"/>
          </w:tcPr>
          <w:p w:rsidR="00D82F6E" w:rsidRPr="007F77A4" w:rsidRDefault="00D82F6E" w:rsidP="00D82F6E">
            <w:pPr>
              <w:jc w:val="center"/>
              <w:rPr>
                <w:i/>
                <w:sz w:val="24"/>
                <w:szCs w:val="24"/>
                <w:lang w:eastAsia="ar-SA"/>
              </w:rPr>
            </w:pPr>
            <w:r w:rsidRPr="007F77A4">
              <w:rPr>
                <w:i/>
                <w:sz w:val="24"/>
                <w:szCs w:val="24"/>
                <w:lang w:eastAsia="ar-SA"/>
              </w:rPr>
              <w:t>12</w:t>
            </w:r>
          </w:p>
        </w:tc>
        <w:tc>
          <w:tcPr>
            <w:tcW w:w="1418" w:type="dxa"/>
            <w:shd w:val="clear" w:color="auto" w:fill="auto"/>
          </w:tcPr>
          <w:p w:rsidR="00D82F6E" w:rsidRPr="007F77A4" w:rsidRDefault="00D82F6E" w:rsidP="00D82F6E">
            <w:pPr>
              <w:jc w:val="center"/>
              <w:rPr>
                <w:i/>
                <w:sz w:val="24"/>
                <w:szCs w:val="24"/>
                <w:lang w:eastAsia="ar-SA"/>
              </w:rPr>
            </w:pPr>
            <w:r w:rsidRPr="007F77A4">
              <w:rPr>
                <w:i/>
                <w:sz w:val="24"/>
                <w:szCs w:val="24"/>
                <w:lang w:eastAsia="ar-SA"/>
              </w:rPr>
              <w:t>13</w:t>
            </w:r>
          </w:p>
        </w:tc>
        <w:tc>
          <w:tcPr>
            <w:tcW w:w="1316" w:type="dxa"/>
            <w:shd w:val="clear" w:color="auto" w:fill="auto"/>
          </w:tcPr>
          <w:p w:rsidR="00D82F6E" w:rsidRPr="007F77A4" w:rsidRDefault="00D82F6E" w:rsidP="00D82F6E">
            <w:pPr>
              <w:jc w:val="center"/>
              <w:rPr>
                <w:i/>
                <w:sz w:val="24"/>
                <w:szCs w:val="24"/>
                <w:lang w:eastAsia="ar-SA"/>
              </w:rPr>
            </w:pPr>
            <w:r w:rsidRPr="007F77A4">
              <w:rPr>
                <w:i/>
                <w:sz w:val="24"/>
                <w:szCs w:val="24"/>
                <w:lang w:eastAsia="ar-SA"/>
              </w:rPr>
              <w:t>14</w:t>
            </w: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p>
        </w:tc>
        <w:tc>
          <w:tcPr>
            <w:tcW w:w="1560" w:type="dxa"/>
            <w:shd w:val="clear" w:color="auto" w:fill="auto"/>
            <w:vAlign w:val="center"/>
          </w:tcPr>
          <w:p w:rsidR="00D82F6E" w:rsidRPr="007F77A4" w:rsidRDefault="00D82F6E" w:rsidP="00D82F6E">
            <w:pPr>
              <w:rPr>
                <w:b/>
                <w:bCs/>
                <w:i/>
                <w:sz w:val="24"/>
                <w:szCs w:val="24"/>
                <w:lang w:eastAsia="ar-SA"/>
              </w:rPr>
            </w:pPr>
            <w:r w:rsidRPr="007F77A4">
              <w:rPr>
                <w:b/>
                <w:bCs/>
                <w:i/>
                <w:sz w:val="24"/>
                <w:szCs w:val="24"/>
                <w:lang w:eastAsia="ar-SA"/>
              </w:rPr>
              <w:t xml:space="preserve">Prekės </w:t>
            </w: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r w:rsidRPr="007F77A4">
              <w:rPr>
                <w:i/>
                <w:sz w:val="24"/>
                <w:szCs w:val="24"/>
                <w:lang w:eastAsia="lt-LT"/>
              </w:rPr>
              <w:t>1</w:t>
            </w:r>
          </w:p>
        </w:tc>
        <w:tc>
          <w:tcPr>
            <w:tcW w:w="1560" w:type="dxa"/>
            <w:shd w:val="clear" w:color="auto" w:fill="auto"/>
            <w:vAlign w:val="center"/>
          </w:tcPr>
          <w:p w:rsidR="00D82F6E" w:rsidRPr="007F77A4" w:rsidRDefault="00D82F6E" w:rsidP="00D82F6E">
            <w:pPr>
              <w:jc w:val="center"/>
              <w:rPr>
                <w:i/>
                <w:sz w:val="24"/>
                <w:szCs w:val="24"/>
                <w:lang w:eastAsia="ar-SA"/>
              </w:rPr>
            </w:pP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r w:rsidRPr="007F77A4">
              <w:rPr>
                <w:i/>
                <w:sz w:val="24"/>
                <w:szCs w:val="24"/>
                <w:lang w:eastAsia="lt-LT"/>
              </w:rPr>
              <w:t>2</w:t>
            </w:r>
          </w:p>
        </w:tc>
        <w:tc>
          <w:tcPr>
            <w:tcW w:w="1560" w:type="dxa"/>
            <w:shd w:val="clear" w:color="auto" w:fill="auto"/>
            <w:vAlign w:val="center"/>
          </w:tcPr>
          <w:p w:rsidR="00D82F6E" w:rsidRPr="007F77A4" w:rsidRDefault="00D82F6E" w:rsidP="00D82F6E">
            <w:pPr>
              <w:jc w:val="center"/>
              <w:rPr>
                <w:i/>
                <w:sz w:val="24"/>
                <w:szCs w:val="24"/>
                <w:lang w:eastAsia="ar-SA"/>
              </w:rPr>
            </w:pP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r w:rsidRPr="007F77A4">
              <w:rPr>
                <w:i/>
                <w:sz w:val="24"/>
                <w:szCs w:val="24"/>
                <w:lang w:eastAsia="lt-LT"/>
              </w:rPr>
              <w:t>3</w:t>
            </w:r>
          </w:p>
        </w:tc>
        <w:tc>
          <w:tcPr>
            <w:tcW w:w="1560" w:type="dxa"/>
            <w:shd w:val="clear" w:color="auto" w:fill="auto"/>
            <w:vAlign w:val="center"/>
          </w:tcPr>
          <w:p w:rsidR="00D82F6E" w:rsidRPr="007F77A4" w:rsidRDefault="00D82F6E" w:rsidP="00D82F6E">
            <w:pPr>
              <w:jc w:val="center"/>
              <w:rPr>
                <w:i/>
                <w:sz w:val="24"/>
                <w:szCs w:val="24"/>
                <w:lang w:eastAsia="ar-SA"/>
              </w:rPr>
            </w:pP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p>
        </w:tc>
        <w:tc>
          <w:tcPr>
            <w:tcW w:w="1560" w:type="dxa"/>
            <w:shd w:val="clear" w:color="auto" w:fill="auto"/>
            <w:vAlign w:val="center"/>
          </w:tcPr>
          <w:p w:rsidR="00D82F6E" w:rsidRPr="007F77A4" w:rsidRDefault="00D82F6E" w:rsidP="00D82F6E">
            <w:pPr>
              <w:rPr>
                <w:b/>
                <w:bCs/>
                <w:i/>
                <w:sz w:val="24"/>
                <w:szCs w:val="24"/>
                <w:lang w:eastAsia="ar-SA"/>
              </w:rPr>
            </w:pPr>
            <w:r w:rsidRPr="007F77A4">
              <w:rPr>
                <w:b/>
                <w:bCs/>
                <w:i/>
                <w:sz w:val="24"/>
                <w:szCs w:val="24"/>
                <w:lang w:eastAsia="ar-SA"/>
              </w:rPr>
              <w:t xml:space="preserve">Paslaugos </w:t>
            </w: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r w:rsidRPr="007F77A4">
              <w:rPr>
                <w:i/>
                <w:sz w:val="24"/>
                <w:szCs w:val="24"/>
                <w:lang w:eastAsia="lt-LT"/>
              </w:rPr>
              <w:lastRenderedPageBreak/>
              <w:t>1</w:t>
            </w:r>
          </w:p>
        </w:tc>
        <w:tc>
          <w:tcPr>
            <w:tcW w:w="1560" w:type="dxa"/>
            <w:shd w:val="clear" w:color="auto" w:fill="auto"/>
            <w:vAlign w:val="center"/>
          </w:tcPr>
          <w:p w:rsidR="00D82F6E" w:rsidRPr="007F77A4" w:rsidRDefault="00D82F6E" w:rsidP="00D82F6E">
            <w:pPr>
              <w:rPr>
                <w:b/>
                <w:bCs/>
                <w:i/>
                <w:sz w:val="24"/>
                <w:szCs w:val="24"/>
                <w:lang w:eastAsia="ar-SA"/>
              </w:rPr>
            </w:pP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r w:rsidRPr="007F77A4">
              <w:rPr>
                <w:i/>
                <w:sz w:val="24"/>
                <w:szCs w:val="24"/>
                <w:lang w:eastAsia="lt-LT"/>
              </w:rPr>
              <w:t>2</w:t>
            </w:r>
          </w:p>
        </w:tc>
        <w:tc>
          <w:tcPr>
            <w:tcW w:w="1560" w:type="dxa"/>
            <w:shd w:val="clear" w:color="auto" w:fill="auto"/>
            <w:vAlign w:val="center"/>
          </w:tcPr>
          <w:p w:rsidR="00D82F6E" w:rsidRPr="007F77A4" w:rsidRDefault="00D82F6E" w:rsidP="00D82F6E">
            <w:pPr>
              <w:rPr>
                <w:b/>
                <w:bCs/>
                <w:i/>
                <w:sz w:val="24"/>
                <w:szCs w:val="24"/>
                <w:lang w:eastAsia="ar-SA"/>
              </w:rPr>
            </w:pP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r w:rsidRPr="007F77A4">
              <w:rPr>
                <w:i/>
                <w:sz w:val="24"/>
                <w:szCs w:val="24"/>
                <w:lang w:eastAsia="lt-LT"/>
              </w:rPr>
              <w:t>3</w:t>
            </w:r>
          </w:p>
        </w:tc>
        <w:tc>
          <w:tcPr>
            <w:tcW w:w="1560" w:type="dxa"/>
            <w:shd w:val="clear" w:color="auto" w:fill="auto"/>
            <w:vAlign w:val="center"/>
          </w:tcPr>
          <w:p w:rsidR="00D82F6E" w:rsidRPr="007F77A4" w:rsidRDefault="00D82F6E" w:rsidP="00D82F6E">
            <w:pPr>
              <w:rPr>
                <w:b/>
                <w:bCs/>
                <w:i/>
                <w:sz w:val="24"/>
                <w:szCs w:val="24"/>
                <w:lang w:eastAsia="ar-SA"/>
              </w:rPr>
            </w:pP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p>
        </w:tc>
        <w:tc>
          <w:tcPr>
            <w:tcW w:w="1560" w:type="dxa"/>
            <w:shd w:val="clear" w:color="auto" w:fill="auto"/>
            <w:vAlign w:val="center"/>
          </w:tcPr>
          <w:p w:rsidR="00D82F6E" w:rsidRPr="007F77A4" w:rsidRDefault="00D82F6E" w:rsidP="00D82F6E">
            <w:pPr>
              <w:rPr>
                <w:b/>
                <w:bCs/>
                <w:i/>
                <w:sz w:val="24"/>
                <w:szCs w:val="24"/>
                <w:lang w:eastAsia="ar-SA"/>
              </w:rPr>
            </w:pPr>
            <w:r w:rsidRPr="007F77A4">
              <w:rPr>
                <w:b/>
                <w:bCs/>
                <w:i/>
                <w:sz w:val="24"/>
                <w:szCs w:val="24"/>
                <w:lang w:eastAsia="ar-SA"/>
              </w:rPr>
              <w:t xml:space="preserve">Darbai </w:t>
            </w: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r w:rsidRPr="007F77A4">
              <w:rPr>
                <w:i/>
                <w:sz w:val="24"/>
                <w:szCs w:val="24"/>
                <w:lang w:eastAsia="lt-LT"/>
              </w:rPr>
              <w:t>1</w:t>
            </w:r>
          </w:p>
        </w:tc>
        <w:tc>
          <w:tcPr>
            <w:tcW w:w="1560" w:type="dxa"/>
            <w:shd w:val="clear" w:color="auto" w:fill="auto"/>
            <w:vAlign w:val="center"/>
          </w:tcPr>
          <w:p w:rsidR="00D82F6E" w:rsidRPr="007F77A4" w:rsidRDefault="00D82F6E" w:rsidP="00D82F6E">
            <w:pPr>
              <w:rPr>
                <w:b/>
                <w:bCs/>
                <w:i/>
                <w:sz w:val="24"/>
                <w:szCs w:val="24"/>
                <w:lang w:eastAsia="ar-SA"/>
              </w:rPr>
            </w:pP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r w:rsidRPr="007F77A4">
              <w:rPr>
                <w:i/>
                <w:sz w:val="24"/>
                <w:szCs w:val="24"/>
                <w:lang w:eastAsia="lt-LT"/>
              </w:rPr>
              <w:t>2</w:t>
            </w:r>
          </w:p>
        </w:tc>
        <w:tc>
          <w:tcPr>
            <w:tcW w:w="1560" w:type="dxa"/>
            <w:shd w:val="clear" w:color="auto" w:fill="auto"/>
            <w:vAlign w:val="center"/>
          </w:tcPr>
          <w:p w:rsidR="00D82F6E" w:rsidRPr="007F77A4" w:rsidRDefault="00D82F6E" w:rsidP="00D82F6E">
            <w:pPr>
              <w:rPr>
                <w:b/>
                <w:bCs/>
                <w:i/>
                <w:sz w:val="24"/>
                <w:szCs w:val="24"/>
                <w:lang w:eastAsia="ar-SA"/>
              </w:rPr>
            </w:pP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r w:rsidR="00D82F6E" w:rsidRPr="007F77A4" w:rsidTr="000A381C">
        <w:trPr>
          <w:jc w:val="center"/>
        </w:trPr>
        <w:tc>
          <w:tcPr>
            <w:tcW w:w="531" w:type="dxa"/>
            <w:shd w:val="clear" w:color="auto" w:fill="auto"/>
            <w:vAlign w:val="center"/>
          </w:tcPr>
          <w:p w:rsidR="00D82F6E" w:rsidRPr="007F77A4" w:rsidRDefault="00D82F6E" w:rsidP="00D82F6E">
            <w:pPr>
              <w:jc w:val="center"/>
              <w:rPr>
                <w:i/>
                <w:sz w:val="24"/>
                <w:szCs w:val="24"/>
                <w:lang w:eastAsia="lt-LT"/>
              </w:rPr>
            </w:pPr>
            <w:r w:rsidRPr="007F77A4">
              <w:rPr>
                <w:i/>
                <w:sz w:val="24"/>
                <w:szCs w:val="24"/>
                <w:lang w:eastAsia="lt-LT"/>
              </w:rPr>
              <w:t>3</w:t>
            </w:r>
          </w:p>
        </w:tc>
        <w:tc>
          <w:tcPr>
            <w:tcW w:w="1560" w:type="dxa"/>
            <w:shd w:val="clear" w:color="auto" w:fill="auto"/>
            <w:vAlign w:val="center"/>
          </w:tcPr>
          <w:p w:rsidR="00D82F6E" w:rsidRPr="007F77A4" w:rsidRDefault="00D82F6E" w:rsidP="00D82F6E">
            <w:pPr>
              <w:rPr>
                <w:b/>
                <w:bCs/>
                <w:i/>
                <w:sz w:val="24"/>
                <w:szCs w:val="24"/>
                <w:lang w:eastAsia="ar-SA"/>
              </w:rPr>
            </w:pPr>
          </w:p>
        </w:tc>
        <w:tc>
          <w:tcPr>
            <w:tcW w:w="850" w:type="dxa"/>
            <w:shd w:val="clear" w:color="auto" w:fill="auto"/>
            <w:vAlign w:val="center"/>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851" w:type="dxa"/>
          </w:tcPr>
          <w:p w:rsidR="00D82F6E" w:rsidRPr="007F77A4" w:rsidRDefault="00D82F6E" w:rsidP="00D82F6E">
            <w:pPr>
              <w:jc w:val="center"/>
              <w:rPr>
                <w:i/>
                <w:sz w:val="24"/>
                <w:szCs w:val="24"/>
                <w:lang w:eastAsia="ar-SA"/>
              </w:rPr>
            </w:pPr>
          </w:p>
        </w:tc>
        <w:tc>
          <w:tcPr>
            <w:tcW w:w="709" w:type="dxa"/>
          </w:tcPr>
          <w:p w:rsidR="00D82F6E" w:rsidRPr="007F77A4" w:rsidRDefault="00D82F6E" w:rsidP="00D82F6E">
            <w:pPr>
              <w:jc w:val="center"/>
              <w:rPr>
                <w:i/>
                <w:sz w:val="24"/>
                <w:szCs w:val="24"/>
                <w:lang w:eastAsia="ar-SA"/>
              </w:rPr>
            </w:pPr>
          </w:p>
        </w:tc>
        <w:tc>
          <w:tcPr>
            <w:tcW w:w="958"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jc w:val="center"/>
              <w:rPr>
                <w:i/>
                <w:sz w:val="24"/>
                <w:szCs w:val="24"/>
                <w:lang w:eastAsia="ar-SA"/>
              </w:rPr>
            </w:pPr>
          </w:p>
        </w:tc>
        <w:tc>
          <w:tcPr>
            <w:tcW w:w="992" w:type="dxa"/>
            <w:shd w:val="clear" w:color="auto" w:fill="auto"/>
            <w:vAlign w:val="center"/>
          </w:tcPr>
          <w:p w:rsidR="00D82F6E" w:rsidRPr="007F77A4" w:rsidRDefault="00D82F6E" w:rsidP="00D82F6E">
            <w:pPr>
              <w:tabs>
                <w:tab w:val="center" w:pos="4320"/>
                <w:tab w:val="right" w:pos="8640"/>
              </w:tabs>
              <w:ind w:left="113" w:right="113"/>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276" w:type="dxa"/>
            <w:shd w:val="clear" w:color="auto" w:fill="auto"/>
            <w:vAlign w:val="center"/>
          </w:tcPr>
          <w:p w:rsidR="00D82F6E" w:rsidRPr="007F77A4" w:rsidRDefault="00D82F6E" w:rsidP="00D82F6E">
            <w:pPr>
              <w:jc w:val="center"/>
              <w:rPr>
                <w:i/>
                <w:sz w:val="24"/>
                <w:szCs w:val="24"/>
                <w:lang w:eastAsia="ar-SA"/>
              </w:rPr>
            </w:pPr>
          </w:p>
        </w:tc>
        <w:tc>
          <w:tcPr>
            <w:tcW w:w="1417" w:type="dxa"/>
            <w:shd w:val="clear" w:color="auto" w:fill="auto"/>
            <w:vAlign w:val="center"/>
          </w:tcPr>
          <w:p w:rsidR="00D82F6E" w:rsidRPr="007F77A4" w:rsidRDefault="00D82F6E" w:rsidP="00D82F6E">
            <w:pPr>
              <w:jc w:val="center"/>
              <w:rPr>
                <w:i/>
                <w:sz w:val="24"/>
                <w:szCs w:val="24"/>
                <w:lang w:eastAsia="ar-SA"/>
              </w:rPr>
            </w:pPr>
          </w:p>
        </w:tc>
        <w:tc>
          <w:tcPr>
            <w:tcW w:w="1418" w:type="dxa"/>
            <w:shd w:val="clear" w:color="auto" w:fill="auto"/>
          </w:tcPr>
          <w:p w:rsidR="00D82F6E" w:rsidRPr="007F77A4" w:rsidRDefault="00D82F6E" w:rsidP="00D82F6E">
            <w:pPr>
              <w:jc w:val="center"/>
              <w:rPr>
                <w:i/>
                <w:sz w:val="24"/>
                <w:szCs w:val="24"/>
                <w:lang w:eastAsia="ar-SA"/>
              </w:rPr>
            </w:pPr>
          </w:p>
        </w:tc>
        <w:tc>
          <w:tcPr>
            <w:tcW w:w="1316" w:type="dxa"/>
            <w:shd w:val="clear" w:color="auto" w:fill="auto"/>
          </w:tcPr>
          <w:p w:rsidR="00D82F6E" w:rsidRPr="007F77A4" w:rsidRDefault="00D82F6E" w:rsidP="00D82F6E">
            <w:pPr>
              <w:jc w:val="center"/>
              <w:rPr>
                <w:i/>
                <w:sz w:val="24"/>
                <w:szCs w:val="24"/>
                <w:lang w:eastAsia="ar-SA"/>
              </w:rPr>
            </w:pPr>
          </w:p>
        </w:tc>
      </w:tr>
    </w:tbl>
    <w:p w:rsidR="00D82F6E" w:rsidRPr="007F77A4" w:rsidRDefault="00D82F6E" w:rsidP="00D82F6E">
      <w:pPr>
        <w:rPr>
          <w:sz w:val="24"/>
          <w:szCs w:val="24"/>
        </w:rPr>
      </w:pPr>
    </w:p>
    <w:p w:rsidR="00D82F6E" w:rsidRPr="007F77A4" w:rsidRDefault="00D82F6E" w:rsidP="00D82F6E">
      <w:pPr>
        <w:rPr>
          <w:sz w:val="24"/>
          <w:szCs w:val="24"/>
        </w:rPr>
      </w:pPr>
      <w:r w:rsidRPr="007F77A4">
        <w:rPr>
          <w:sz w:val="24"/>
          <w:szCs w:val="24"/>
        </w:rPr>
        <w:t>*Pirkimo būdas (MVP – mažos vertės pirkimas, SA – skelbiama apklausa, NA – neskelbiama apklausa, SAK – supaprastintas atviras konkursas, AK – atviras konkursas, RK – ribotas konkursas, SD – skelbiamos derybos, KD – konkurencinis dialogas,  IP – inovacijų partnerystė, CPO – pirkimas vykdomas per Centrinę perkančiąją organizaciją).</w:t>
      </w:r>
    </w:p>
    <w:p w:rsidR="00D82F6E" w:rsidRPr="007F77A4" w:rsidRDefault="00D82F6E" w:rsidP="00D82F6E">
      <w:pPr>
        <w:rPr>
          <w:sz w:val="24"/>
          <w:szCs w:val="24"/>
        </w:rPr>
      </w:pPr>
    </w:p>
    <w:p w:rsidR="00D82F6E" w:rsidRPr="007F77A4" w:rsidRDefault="00D82F6E" w:rsidP="00D82F6E">
      <w:pPr>
        <w:rPr>
          <w:sz w:val="24"/>
          <w:szCs w:val="24"/>
        </w:rPr>
      </w:pPr>
    </w:p>
    <w:p w:rsidR="00D82F6E" w:rsidRPr="007F77A4" w:rsidRDefault="00D82F6E" w:rsidP="00D82F6E">
      <w:pPr>
        <w:rPr>
          <w:sz w:val="24"/>
          <w:szCs w:val="24"/>
        </w:rPr>
      </w:pPr>
      <w:r w:rsidRPr="007F77A4">
        <w:rPr>
          <w:sz w:val="24"/>
          <w:szCs w:val="24"/>
        </w:rPr>
        <w:t xml:space="preserve">PARENGĖ: </w:t>
      </w:r>
    </w:p>
    <w:p w:rsidR="00D82F6E" w:rsidRPr="007F77A4" w:rsidRDefault="00D82F6E" w:rsidP="00D82F6E">
      <w:pPr>
        <w:rPr>
          <w:sz w:val="24"/>
          <w:szCs w:val="24"/>
        </w:rPr>
      </w:pPr>
      <w:r w:rsidRPr="007F77A4">
        <w:rPr>
          <w:sz w:val="24"/>
          <w:szCs w:val="24"/>
        </w:rPr>
        <w:t>Panevėžio kraštotyros muziejaus d</w:t>
      </w:r>
      <w:r w:rsidR="00AE03EC" w:rsidRPr="007F77A4">
        <w:rPr>
          <w:sz w:val="24"/>
          <w:szCs w:val="24"/>
        </w:rPr>
        <w:t>irektoriaus pavaduotojas ūkio reikalams Vytautas Zaksas</w:t>
      </w:r>
    </w:p>
    <w:sectPr w:rsidR="00D82F6E" w:rsidRPr="007F77A4" w:rsidSect="00D82F6E">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4A8" w:rsidRDefault="000334A8" w:rsidP="00D82F6E">
      <w:r>
        <w:separator/>
      </w:r>
    </w:p>
  </w:endnote>
  <w:endnote w:type="continuationSeparator" w:id="0">
    <w:p w:rsidR="000334A8" w:rsidRDefault="000334A8" w:rsidP="00D82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4A8" w:rsidRDefault="000334A8" w:rsidP="00D82F6E">
      <w:r>
        <w:separator/>
      </w:r>
    </w:p>
  </w:footnote>
  <w:footnote w:type="continuationSeparator" w:id="0">
    <w:p w:rsidR="000334A8" w:rsidRDefault="000334A8" w:rsidP="00D82F6E">
      <w:r>
        <w:continuationSeparator/>
      </w:r>
    </w:p>
  </w:footnote>
  <w:footnote w:id="1">
    <w:p w:rsidR="00D82F6E" w:rsidRPr="00094F8F" w:rsidRDefault="00D82F6E" w:rsidP="00D82F6E">
      <w:pPr>
        <w:pStyle w:val="Puslapioinaostekstas"/>
      </w:pPr>
      <w:r w:rsidRPr="00094F8F">
        <w:rPr>
          <w:rStyle w:val="Puslapioinaosnuoroda"/>
        </w:rPr>
        <w:footnoteRef/>
      </w:r>
      <w:r w:rsidRPr="00094F8F">
        <w:t xml:space="preserve"> Pildoma, kai pirkimas atliekamas per CVP IS</w:t>
      </w:r>
    </w:p>
  </w:footnote>
  <w:footnote w:id="2">
    <w:p w:rsidR="00D82F6E" w:rsidRPr="00EE5335" w:rsidRDefault="00D82F6E" w:rsidP="00D82F6E">
      <w:pPr>
        <w:pStyle w:val="Puslapioinaostekstas"/>
        <w:jc w:val="both"/>
      </w:pPr>
      <w:r w:rsidRPr="00EE5335">
        <w:rPr>
          <w:rStyle w:val="Puslapioinaosnuoroda"/>
        </w:rPr>
        <w:footnoteRef/>
      </w:r>
      <w:r w:rsidRPr="00EE5335">
        <w:t xml:space="preserve"> Nurodomi pirkimo organizatoriaus veiksmai vertinant pasiūlymus, priimti sprendimai ir kitos reikšmingos aplinkybės bei informacija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6E" w:rsidRDefault="00D82F6E">
    <w:pPr>
      <w:pStyle w:val="Antrat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6E" w:rsidRDefault="00D82F6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A64"/>
    <w:multiLevelType w:val="hybridMultilevel"/>
    <w:tmpl w:val="97F079DA"/>
    <w:lvl w:ilvl="0" w:tplc="2416ACB8">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8184971"/>
    <w:multiLevelType w:val="hybridMultilevel"/>
    <w:tmpl w:val="8CF073C8"/>
    <w:lvl w:ilvl="0" w:tplc="0A7EC154">
      <w:start w:val="1"/>
      <w:numFmt w:val="decimal"/>
      <w:lvlText w:val="%1"/>
      <w:lvlJc w:val="right"/>
      <w:pPr>
        <w:ind w:left="720" w:hanging="360"/>
      </w:pPr>
      <w:rPr>
        <w:rFonts w:ascii="Times New Roman" w:hAnsi="Times New Roman" w:cs="Times New Roman" w:hint="default"/>
        <w:b w:val="0"/>
        <w:i w:val="0"/>
        <w:sz w:val="22"/>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2EA81F09"/>
    <w:multiLevelType w:val="hybridMultilevel"/>
    <w:tmpl w:val="D6A88B7E"/>
    <w:lvl w:ilvl="0" w:tplc="EC02C4E6">
      <w:start w:val="1"/>
      <w:numFmt w:val="decimal"/>
      <w:lvlText w:val="%1."/>
      <w:lvlJc w:val="left"/>
      <w:pPr>
        <w:ind w:left="1287" w:hanging="360"/>
      </w:pPr>
      <w:rPr>
        <w:b w:val="0"/>
        <w:bCs w:val="0"/>
        <w:i w:val="0"/>
        <w:iCs/>
        <w:sz w:val="24"/>
        <w:szCs w:val="24"/>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footnotePr>
    <w:footnote w:id="-1"/>
    <w:footnote w:id="0"/>
  </w:footnotePr>
  <w:endnotePr>
    <w:endnote w:id="-1"/>
    <w:endnote w:id="0"/>
  </w:endnotePr>
  <w:compat/>
  <w:rsids>
    <w:rsidRoot w:val="00CD7884"/>
    <w:rsid w:val="000334A8"/>
    <w:rsid w:val="000A57F2"/>
    <w:rsid w:val="00130133"/>
    <w:rsid w:val="00132FAA"/>
    <w:rsid w:val="00285192"/>
    <w:rsid w:val="002B422A"/>
    <w:rsid w:val="002B7C05"/>
    <w:rsid w:val="002D2CA4"/>
    <w:rsid w:val="00323CB1"/>
    <w:rsid w:val="00384194"/>
    <w:rsid w:val="003A6B51"/>
    <w:rsid w:val="003E784C"/>
    <w:rsid w:val="00411318"/>
    <w:rsid w:val="00435754"/>
    <w:rsid w:val="0055472C"/>
    <w:rsid w:val="005E1E2C"/>
    <w:rsid w:val="006B25EF"/>
    <w:rsid w:val="006C610D"/>
    <w:rsid w:val="006E41A1"/>
    <w:rsid w:val="00712F88"/>
    <w:rsid w:val="00750607"/>
    <w:rsid w:val="007D2BFE"/>
    <w:rsid w:val="007F77A4"/>
    <w:rsid w:val="00942243"/>
    <w:rsid w:val="009A1CC5"/>
    <w:rsid w:val="009A7F61"/>
    <w:rsid w:val="009D1942"/>
    <w:rsid w:val="00A73E81"/>
    <w:rsid w:val="00AA0DC9"/>
    <w:rsid w:val="00AE03EC"/>
    <w:rsid w:val="00BD394F"/>
    <w:rsid w:val="00BD4BDF"/>
    <w:rsid w:val="00BE2E7F"/>
    <w:rsid w:val="00C23EBB"/>
    <w:rsid w:val="00C56F65"/>
    <w:rsid w:val="00C77785"/>
    <w:rsid w:val="00CD7884"/>
    <w:rsid w:val="00D17213"/>
    <w:rsid w:val="00D17677"/>
    <w:rsid w:val="00D25F08"/>
    <w:rsid w:val="00D82F6E"/>
    <w:rsid w:val="00DA3FBD"/>
    <w:rsid w:val="00EA124E"/>
    <w:rsid w:val="00F91003"/>
    <w:rsid w:val="00FB298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7884"/>
    <w:pPr>
      <w:suppressAutoHyphens/>
      <w:spacing w:after="0" w:line="240" w:lineRule="auto"/>
    </w:pPr>
    <w:rPr>
      <w:rFonts w:ascii="Times New Roman" w:eastAsia="Times New Roman" w:hAnsi="Times New Roman" w:cs="Times New Roman"/>
      <w:sz w:val="20"/>
      <w:szCs w:val="20"/>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D7884"/>
    <w:rPr>
      <w:color w:val="0000FF"/>
      <w:u w:val="single"/>
    </w:rPr>
  </w:style>
  <w:style w:type="paragraph" w:styleId="Komentarotekstas">
    <w:name w:val="annotation text"/>
    <w:basedOn w:val="prastasis"/>
    <w:link w:val="KomentarotekstasDiagrama"/>
    <w:uiPriority w:val="99"/>
    <w:semiHidden/>
    <w:unhideWhenUsed/>
    <w:rsid w:val="00CD7884"/>
  </w:style>
  <w:style w:type="character" w:customStyle="1" w:styleId="KomentarotekstasDiagrama">
    <w:name w:val="Komentaro tekstas Diagrama"/>
    <w:basedOn w:val="Numatytasispastraiposriftas"/>
    <w:link w:val="Komentarotekstas"/>
    <w:uiPriority w:val="99"/>
    <w:semiHidden/>
    <w:rsid w:val="00CD7884"/>
    <w:rPr>
      <w:rFonts w:ascii="Times New Roman" w:eastAsia="Times New Roman" w:hAnsi="Times New Roman" w:cs="Times New Roman"/>
      <w:sz w:val="20"/>
      <w:szCs w:val="20"/>
      <w:lang w:eastAsia="zh-CN"/>
    </w:rPr>
  </w:style>
  <w:style w:type="paragraph" w:styleId="Pagrindinistekstas">
    <w:name w:val="Body Text"/>
    <w:basedOn w:val="prastasis"/>
    <w:link w:val="PagrindinistekstasDiagrama"/>
    <w:semiHidden/>
    <w:unhideWhenUsed/>
    <w:qFormat/>
    <w:rsid w:val="00CD7884"/>
    <w:pPr>
      <w:autoSpaceDE w:val="0"/>
      <w:spacing w:line="295" w:lineRule="auto"/>
      <w:ind w:firstLine="312"/>
      <w:jc w:val="both"/>
    </w:pPr>
    <w:rPr>
      <w:color w:val="000000"/>
    </w:rPr>
  </w:style>
  <w:style w:type="character" w:customStyle="1" w:styleId="PagrindinistekstasDiagrama">
    <w:name w:val="Pagrindinis tekstas Diagrama"/>
    <w:basedOn w:val="Numatytasispastraiposriftas"/>
    <w:link w:val="Pagrindinistekstas"/>
    <w:semiHidden/>
    <w:rsid w:val="00CD7884"/>
    <w:rPr>
      <w:rFonts w:ascii="Times New Roman" w:eastAsia="Times New Roman" w:hAnsi="Times New Roman" w:cs="Times New Roman"/>
      <w:color w:val="000000"/>
      <w:sz w:val="20"/>
      <w:szCs w:val="20"/>
      <w:lang w:eastAsia="zh-CN"/>
    </w:rPr>
  </w:style>
  <w:style w:type="paragraph" w:customStyle="1" w:styleId="Style2">
    <w:name w:val="Style2"/>
    <w:basedOn w:val="prastasis"/>
    <w:qFormat/>
    <w:rsid w:val="00CD7884"/>
    <w:pPr>
      <w:widowControl w:val="0"/>
      <w:autoSpaceDE w:val="0"/>
      <w:spacing w:line="275" w:lineRule="exact"/>
      <w:jc w:val="both"/>
    </w:pPr>
    <w:rPr>
      <w:sz w:val="24"/>
      <w:szCs w:val="24"/>
      <w:lang w:val="en-US"/>
    </w:rPr>
  </w:style>
  <w:style w:type="paragraph" w:customStyle="1" w:styleId="Style4">
    <w:name w:val="Style4"/>
    <w:basedOn w:val="prastasis"/>
    <w:uiPriority w:val="99"/>
    <w:qFormat/>
    <w:rsid w:val="00CD7884"/>
    <w:pPr>
      <w:widowControl w:val="0"/>
      <w:autoSpaceDE w:val="0"/>
      <w:jc w:val="center"/>
    </w:pPr>
    <w:rPr>
      <w:sz w:val="24"/>
      <w:szCs w:val="24"/>
      <w:lang w:val="en-US"/>
    </w:rPr>
  </w:style>
  <w:style w:type="paragraph" w:customStyle="1" w:styleId="Hyperlink1">
    <w:name w:val="Hyperlink1"/>
    <w:basedOn w:val="prastasis"/>
    <w:qFormat/>
    <w:rsid w:val="00CD7884"/>
    <w:pPr>
      <w:autoSpaceDE w:val="0"/>
      <w:spacing w:line="295" w:lineRule="auto"/>
      <w:ind w:firstLine="312"/>
      <w:jc w:val="both"/>
    </w:pPr>
    <w:rPr>
      <w:color w:val="000000"/>
      <w:lang w:val="en-US"/>
    </w:rPr>
  </w:style>
  <w:style w:type="paragraph" w:customStyle="1" w:styleId="Linija">
    <w:name w:val="Linija"/>
    <w:basedOn w:val="prastasis"/>
    <w:qFormat/>
    <w:rsid w:val="00CD7884"/>
    <w:pPr>
      <w:autoSpaceDE w:val="0"/>
      <w:spacing w:line="295" w:lineRule="auto"/>
      <w:jc w:val="center"/>
    </w:pPr>
    <w:rPr>
      <w:color w:val="000000"/>
      <w:sz w:val="12"/>
      <w:szCs w:val="12"/>
    </w:rPr>
  </w:style>
  <w:style w:type="character" w:customStyle="1" w:styleId="Bodytext2">
    <w:name w:val="Body text (2)_"/>
    <w:link w:val="Bodytext21"/>
    <w:uiPriority w:val="99"/>
    <w:locked/>
    <w:rsid w:val="00CD7884"/>
    <w:rPr>
      <w:rFonts w:ascii="Times New Roman" w:hAnsi="Times New Roman" w:cs="Times New Roman"/>
      <w:shd w:val="clear" w:color="auto" w:fill="FFFFFF"/>
    </w:rPr>
  </w:style>
  <w:style w:type="paragraph" w:customStyle="1" w:styleId="Bodytext21">
    <w:name w:val="Body text (2)1"/>
    <w:basedOn w:val="prastasis"/>
    <w:link w:val="Bodytext2"/>
    <w:uiPriority w:val="99"/>
    <w:rsid w:val="00CD7884"/>
    <w:pPr>
      <w:widowControl w:val="0"/>
      <w:shd w:val="clear" w:color="auto" w:fill="FFFFFF"/>
      <w:suppressAutoHyphens w:val="0"/>
      <w:spacing w:before="180" w:line="240" w:lineRule="atLeast"/>
      <w:jc w:val="center"/>
    </w:pPr>
    <w:rPr>
      <w:rFonts w:eastAsiaTheme="minorHAnsi"/>
      <w:sz w:val="22"/>
      <w:szCs w:val="22"/>
      <w:lang w:eastAsia="en-US"/>
    </w:rPr>
  </w:style>
  <w:style w:type="character" w:styleId="Komentaronuoroda">
    <w:name w:val="annotation reference"/>
    <w:uiPriority w:val="99"/>
    <w:semiHidden/>
    <w:unhideWhenUsed/>
    <w:rsid w:val="00CD7884"/>
    <w:rPr>
      <w:sz w:val="16"/>
      <w:szCs w:val="16"/>
    </w:rPr>
  </w:style>
  <w:style w:type="character" w:customStyle="1" w:styleId="FontStyle19">
    <w:name w:val="Font Style19"/>
    <w:qFormat/>
    <w:rsid w:val="00CD7884"/>
    <w:rPr>
      <w:rFonts w:ascii="Times New Roman" w:hAnsi="Times New Roman" w:cs="Times New Roman" w:hint="default"/>
      <w:sz w:val="22"/>
      <w:szCs w:val="22"/>
    </w:rPr>
  </w:style>
  <w:style w:type="character" w:customStyle="1" w:styleId="FontStyle16">
    <w:name w:val="Font Style16"/>
    <w:qFormat/>
    <w:rsid w:val="00CD7884"/>
    <w:rPr>
      <w:rFonts w:ascii="Times New Roman" w:hAnsi="Times New Roman" w:cs="Times New Roman" w:hint="default"/>
      <w:b/>
      <w:bCs/>
      <w:sz w:val="22"/>
      <w:szCs w:val="22"/>
    </w:rPr>
  </w:style>
  <w:style w:type="character" w:customStyle="1" w:styleId="InternetLink">
    <w:name w:val="Internet Link"/>
    <w:rsid w:val="00CD7884"/>
    <w:rPr>
      <w:color w:val="0000FF"/>
      <w:u w:val="single"/>
    </w:rPr>
  </w:style>
  <w:style w:type="paragraph" w:styleId="Debesliotekstas">
    <w:name w:val="Balloon Text"/>
    <w:basedOn w:val="prastasis"/>
    <w:link w:val="DebesliotekstasDiagrama"/>
    <w:uiPriority w:val="99"/>
    <w:semiHidden/>
    <w:unhideWhenUsed/>
    <w:rsid w:val="00CD78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7884"/>
    <w:rPr>
      <w:rFonts w:ascii="Tahoma" w:eastAsia="Times New Roman" w:hAnsi="Tahoma" w:cs="Tahoma"/>
      <w:sz w:val="16"/>
      <w:szCs w:val="16"/>
      <w:lang w:eastAsia="zh-CN"/>
    </w:rPr>
  </w:style>
  <w:style w:type="paragraph" w:styleId="Antrats">
    <w:name w:val="header"/>
    <w:basedOn w:val="prastasis"/>
    <w:link w:val="AntratsDiagrama"/>
    <w:uiPriority w:val="99"/>
    <w:semiHidden/>
    <w:unhideWhenUsed/>
    <w:rsid w:val="00D82F6E"/>
    <w:pPr>
      <w:tabs>
        <w:tab w:val="center" w:pos="4819"/>
        <w:tab w:val="right" w:pos="9638"/>
      </w:tabs>
    </w:pPr>
  </w:style>
  <w:style w:type="character" w:customStyle="1" w:styleId="AntratsDiagrama">
    <w:name w:val="Antraštės Diagrama"/>
    <w:basedOn w:val="Numatytasispastraiposriftas"/>
    <w:link w:val="Antrats"/>
    <w:uiPriority w:val="99"/>
    <w:semiHidden/>
    <w:rsid w:val="00D82F6E"/>
    <w:rPr>
      <w:rFonts w:ascii="Times New Roman" w:eastAsia="Times New Roman" w:hAnsi="Times New Roman" w:cs="Times New Roman"/>
      <w:sz w:val="20"/>
      <w:szCs w:val="20"/>
      <w:lang w:eastAsia="zh-CN"/>
    </w:rPr>
  </w:style>
  <w:style w:type="paragraph" w:styleId="Puslapioinaostekstas">
    <w:name w:val="footnote text"/>
    <w:basedOn w:val="prastasis"/>
    <w:link w:val="PuslapioinaostekstasDiagrama"/>
    <w:uiPriority w:val="99"/>
    <w:semiHidden/>
    <w:unhideWhenUsed/>
    <w:rsid w:val="00D82F6E"/>
  </w:style>
  <w:style w:type="character" w:customStyle="1" w:styleId="PuslapioinaostekstasDiagrama">
    <w:name w:val="Puslapio išnašos tekstas Diagrama"/>
    <w:basedOn w:val="Numatytasispastraiposriftas"/>
    <w:link w:val="Puslapioinaostekstas"/>
    <w:uiPriority w:val="99"/>
    <w:semiHidden/>
    <w:rsid w:val="00D82F6E"/>
    <w:rPr>
      <w:rFonts w:ascii="Times New Roman" w:eastAsia="Times New Roman" w:hAnsi="Times New Roman" w:cs="Times New Roman"/>
      <w:sz w:val="20"/>
      <w:szCs w:val="20"/>
      <w:lang w:eastAsia="zh-CN"/>
    </w:rPr>
  </w:style>
  <w:style w:type="character" w:styleId="Puslapioinaosnuoroda">
    <w:name w:val="footnote reference"/>
    <w:semiHidden/>
    <w:unhideWhenUsed/>
    <w:rsid w:val="00D82F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84"/>
    <w:pPr>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7884"/>
    <w:rPr>
      <w:color w:val="0000FF"/>
      <w:u w:val="single"/>
    </w:rPr>
  </w:style>
  <w:style w:type="paragraph" w:styleId="CommentText">
    <w:name w:val="annotation text"/>
    <w:basedOn w:val="Normal"/>
    <w:link w:val="CommentTextChar"/>
    <w:uiPriority w:val="99"/>
    <w:semiHidden/>
    <w:unhideWhenUsed/>
    <w:rsid w:val="00CD7884"/>
  </w:style>
  <w:style w:type="character" w:customStyle="1" w:styleId="CommentTextChar">
    <w:name w:val="Comment Text Char"/>
    <w:basedOn w:val="DefaultParagraphFont"/>
    <w:link w:val="CommentText"/>
    <w:uiPriority w:val="99"/>
    <w:semiHidden/>
    <w:rsid w:val="00CD7884"/>
    <w:rPr>
      <w:rFonts w:ascii="Times New Roman" w:eastAsia="Times New Roman" w:hAnsi="Times New Roman" w:cs="Times New Roman"/>
      <w:sz w:val="20"/>
      <w:szCs w:val="20"/>
      <w:lang w:eastAsia="zh-CN"/>
    </w:rPr>
  </w:style>
  <w:style w:type="paragraph" w:styleId="BodyText">
    <w:name w:val="Body Text"/>
    <w:basedOn w:val="Normal"/>
    <w:link w:val="BodyTextChar"/>
    <w:semiHidden/>
    <w:unhideWhenUsed/>
    <w:qFormat/>
    <w:rsid w:val="00CD7884"/>
    <w:pPr>
      <w:autoSpaceDE w:val="0"/>
      <w:spacing w:line="295" w:lineRule="auto"/>
      <w:ind w:firstLine="312"/>
      <w:jc w:val="both"/>
    </w:pPr>
    <w:rPr>
      <w:color w:val="000000"/>
    </w:rPr>
  </w:style>
  <w:style w:type="character" w:customStyle="1" w:styleId="BodyTextChar">
    <w:name w:val="Body Text Char"/>
    <w:basedOn w:val="DefaultParagraphFont"/>
    <w:link w:val="BodyText"/>
    <w:semiHidden/>
    <w:rsid w:val="00CD7884"/>
    <w:rPr>
      <w:rFonts w:ascii="Times New Roman" w:eastAsia="Times New Roman" w:hAnsi="Times New Roman" w:cs="Times New Roman"/>
      <w:color w:val="000000"/>
      <w:sz w:val="20"/>
      <w:szCs w:val="20"/>
      <w:lang w:eastAsia="zh-CN"/>
    </w:rPr>
  </w:style>
  <w:style w:type="paragraph" w:customStyle="1" w:styleId="Style2">
    <w:name w:val="Style2"/>
    <w:basedOn w:val="Normal"/>
    <w:qFormat/>
    <w:rsid w:val="00CD7884"/>
    <w:pPr>
      <w:widowControl w:val="0"/>
      <w:autoSpaceDE w:val="0"/>
      <w:spacing w:line="275" w:lineRule="exact"/>
      <w:jc w:val="both"/>
    </w:pPr>
    <w:rPr>
      <w:sz w:val="24"/>
      <w:szCs w:val="24"/>
      <w:lang w:val="en-US"/>
    </w:rPr>
  </w:style>
  <w:style w:type="paragraph" w:customStyle="1" w:styleId="Style4">
    <w:name w:val="Style4"/>
    <w:basedOn w:val="Normal"/>
    <w:uiPriority w:val="99"/>
    <w:qFormat/>
    <w:rsid w:val="00CD7884"/>
    <w:pPr>
      <w:widowControl w:val="0"/>
      <w:autoSpaceDE w:val="0"/>
      <w:jc w:val="center"/>
    </w:pPr>
    <w:rPr>
      <w:sz w:val="24"/>
      <w:szCs w:val="24"/>
      <w:lang w:val="en-US"/>
    </w:rPr>
  </w:style>
  <w:style w:type="paragraph" w:customStyle="1" w:styleId="Hyperlink1">
    <w:name w:val="Hyperlink1"/>
    <w:basedOn w:val="Normal"/>
    <w:qFormat/>
    <w:rsid w:val="00CD7884"/>
    <w:pPr>
      <w:autoSpaceDE w:val="0"/>
      <w:spacing w:line="295" w:lineRule="auto"/>
      <w:ind w:firstLine="312"/>
      <w:jc w:val="both"/>
    </w:pPr>
    <w:rPr>
      <w:color w:val="000000"/>
      <w:lang w:val="en-US"/>
    </w:rPr>
  </w:style>
  <w:style w:type="paragraph" w:customStyle="1" w:styleId="Linija">
    <w:name w:val="Linija"/>
    <w:basedOn w:val="Normal"/>
    <w:qFormat/>
    <w:rsid w:val="00CD7884"/>
    <w:pPr>
      <w:autoSpaceDE w:val="0"/>
      <w:spacing w:line="295" w:lineRule="auto"/>
      <w:jc w:val="center"/>
    </w:pPr>
    <w:rPr>
      <w:color w:val="000000"/>
      <w:sz w:val="12"/>
      <w:szCs w:val="12"/>
    </w:rPr>
  </w:style>
  <w:style w:type="character" w:customStyle="1" w:styleId="Bodytext2">
    <w:name w:val="Body text (2)_"/>
    <w:link w:val="Bodytext21"/>
    <w:uiPriority w:val="99"/>
    <w:locked/>
    <w:rsid w:val="00CD7884"/>
    <w:rPr>
      <w:rFonts w:ascii="Times New Roman" w:hAnsi="Times New Roman" w:cs="Times New Roman"/>
      <w:shd w:val="clear" w:color="auto" w:fill="FFFFFF"/>
    </w:rPr>
  </w:style>
  <w:style w:type="paragraph" w:customStyle="1" w:styleId="Bodytext21">
    <w:name w:val="Body text (2)1"/>
    <w:basedOn w:val="Normal"/>
    <w:link w:val="Bodytext2"/>
    <w:uiPriority w:val="99"/>
    <w:rsid w:val="00CD7884"/>
    <w:pPr>
      <w:widowControl w:val="0"/>
      <w:shd w:val="clear" w:color="auto" w:fill="FFFFFF"/>
      <w:suppressAutoHyphens w:val="0"/>
      <w:spacing w:before="180" w:line="240" w:lineRule="atLeast"/>
      <w:jc w:val="center"/>
    </w:pPr>
    <w:rPr>
      <w:rFonts w:eastAsiaTheme="minorHAnsi"/>
      <w:sz w:val="22"/>
      <w:szCs w:val="22"/>
      <w:lang w:eastAsia="en-US"/>
    </w:rPr>
  </w:style>
  <w:style w:type="character" w:styleId="CommentReference">
    <w:name w:val="annotation reference"/>
    <w:uiPriority w:val="99"/>
    <w:semiHidden/>
    <w:unhideWhenUsed/>
    <w:rsid w:val="00CD7884"/>
    <w:rPr>
      <w:sz w:val="16"/>
      <w:szCs w:val="16"/>
    </w:rPr>
  </w:style>
  <w:style w:type="character" w:customStyle="1" w:styleId="FontStyle19">
    <w:name w:val="Font Style19"/>
    <w:qFormat/>
    <w:rsid w:val="00CD7884"/>
    <w:rPr>
      <w:rFonts w:ascii="Times New Roman" w:hAnsi="Times New Roman" w:cs="Times New Roman" w:hint="default"/>
      <w:sz w:val="22"/>
      <w:szCs w:val="22"/>
    </w:rPr>
  </w:style>
  <w:style w:type="character" w:customStyle="1" w:styleId="FontStyle16">
    <w:name w:val="Font Style16"/>
    <w:qFormat/>
    <w:rsid w:val="00CD7884"/>
    <w:rPr>
      <w:rFonts w:ascii="Times New Roman" w:hAnsi="Times New Roman" w:cs="Times New Roman" w:hint="default"/>
      <w:b/>
      <w:bCs/>
      <w:sz w:val="22"/>
      <w:szCs w:val="22"/>
    </w:rPr>
  </w:style>
  <w:style w:type="character" w:customStyle="1" w:styleId="InternetLink">
    <w:name w:val="Internet Link"/>
    <w:rsid w:val="00CD7884"/>
    <w:rPr>
      <w:color w:val="0000FF"/>
      <w:u w:val="single"/>
    </w:rPr>
  </w:style>
  <w:style w:type="paragraph" w:styleId="BalloonText">
    <w:name w:val="Balloon Text"/>
    <w:basedOn w:val="Normal"/>
    <w:link w:val="BalloonTextChar"/>
    <w:uiPriority w:val="99"/>
    <w:semiHidden/>
    <w:unhideWhenUsed/>
    <w:rsid w:val="00CD7884"/>
    <w:rPr>
      <w:rFonts w:ascii="Tahoma" w:hAnsi="Tahoma" w:cs="Tahoma"/>
      <w:sz w:val="16"/>
      <w:szCs w:val="16"/>
    </w:rPr>
  </w:style>
  <w:style w:type="character" w:customStyle="1" w:styleId="BalloonTextChar">
    <w:name w:val="Balloon Text Char"/>
    <w:basedOn w:val="DefaultParagraphFont"/>
    <w:link w:val="BalloonText"/>
    <w:uiPriority w:val="99"/>
    <w:semiHidden/>
    <w:rsid w:val="00CD7884"/>
    <w:rPr>
      <w:rFonts w:ascii="Tahoma" w:eastAsia="Times New Roman" w:hAnsi="Tahoma" w:cs="Tahoma"/>
      <w:sz w:val="16"/>
      <w:szCs w:val="16"/>
      <w:lang w:eastAsia="zh-CN"/>
    </w:rPr>
  </w:style>
  <w:style w:type="paragraph" w:styleId="Header">
    <w:name w:val="header"/>
    <w:basedOn w:val="Normal"/>
    <w:link w:val="HeaderChar"/>
    <w:uiPriority w:val="99"/>
    <w:semiHidden/>
    <w:unhideWhenUsed/>
    <w:rsid w:val="00D82F6E"/>
    <w:pPr>
      <w:tabs>
        <w:tab w:val="center" w:pos="4819"/>
        <w:tab w:val="right" w:pos="9638"/>
      </w:tabs>
    </w:pPr>
  </w:style>
  <w:style w:type="character" w:customStyle="1" w:styleId="HeaderChar">
    <w:name w:val="Header Char"/>
    <w:basedOn w:val="DefaultParagraphFont"/>
    <w:link w:val="Header"/>
    <w:uiPriority w:val="99"/>
    <w:semiHidden/>
    <w:rsid w:val="00D82F6E"/>
    <w:rPr>
      <w:rFonts w:ascii="Times New Roman" w:eastAsia="Times New Roman" w:hAnsi="Times New Roman" w:cs="Times New Roman"/>
      <w:sz w:val="20"/>
      <w:szCs w:val="20"/>
      <w:lang w:eastAsia="zh-CN"/>
    </w:rPr>
  </w:style>
  <w:style w:type="paragraph" w:styleId="FootnoteText">
    <w:name w:val="footnote text"/>
    <w:basedOn w:val="Normal"/>
    <w:link w:val="FootnoteTextChar"/>
    <w:uiPriority w:val="99"/>
    <w:semiHidden/>
    <w:unhideWhenUsed/>
    <w:rsid w:val="00D82F6E"/>
  </w:style>
  <w:style w:type="character" w:customStyle="1" w:styleId="FootnoteTextChar">
    <w:name w:val="Footnote Text Char"/>
    <w:basedOn w:val="DefaultParagraphFont"/>
    <w:link w:val="FootnoteText"/>
    <w:uiPriority w:val="99"/>
    <w:semiHidden/>
    <w:rsid w:val="00D82F6E"/>
    <w:rPr>
      <w:rFonts w:ascii="Times New Roman" w:eastAsia="Times New Roman" w:hAnsi="Times New Roman" w:cs="Times New Roman"/>
      <w:sz w:val="20"/>
      <w:szCs w:val="20"/>
      <w:lang w:eastAsia="zh-CN"/>
    </w:rPr>
  </w:style>
  <w:style w:type="character" w:styleId="FootnoteReference">
    <w:name w:val="footnote reference"/>
    <w:semiHidden/>
    <w:unhideWhenUsed/>
    <w:rsid w:val="00D82F6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pt.lrv.lt/lt/naujienos/etisko-elgesio-viesuosiuose-pirkimuose-gaires-priemone-siekti-aukstesniu-skaidrumo-standart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26649</Words>
  <Characters>15191</Characters>
  <Application>Microsoft Office Word</Application>
  <DocSecurity>0</DocSecurity>
  <Lines>126</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2022-04-01T11:29:00Z</cp:lastPrinted>
  <dcterms:created xsi:type="dcterms:W3CDTF">2022-04-01T11:34:00Z</dcterms:created>
  <dcterms:modified xsi:type="dcterms:W3CDTF">2022-04-01T11:45:00Z</dcterms:modified>
</cp:coreProperties>
</file>